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CD550" w14:textId="6D0A3D95" w:rsidR="00683C12" w:rsidRDefault="00683C12" w:rsidP="00683C1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601</w:t>
      </w:r>
    </w:p>
    <w:p w14:paraId="6B84C4BF" w14:textId="77777777" w:rsidR="00683C12" w:rsidRDefault="00683C12" w:rsidP="003C2A1A">
      <w:pPr>
        <w:spacing w:after="0" w:line="288" w:lineRule="auto"/>
        <w:ind w:firstLine="708"/>
        <w:jc w:val="both"/>
        <w:rPr>
          <w:rFonts w:cs="Calibri"/>
          <w:color w:val="000000"/>
        </w:rPr>
      </w:pPr>
    </w:p>
    <w:p w14:paraId="629BD8FE" w14:textId="124B6E0C" w:rsidR="003C2A1A" w:rsidRPr="003C2A1A" w:rsidRDefault="003C2A1A" w:rsidP="003C2A1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Demek </w:t>
      </w:r>
      <w:r w:rsidRPr="003C2A1A">
        <w:rPr>
          <w:rFonts w:cs="Shaikh Hamdullah Mushaf"/>
          <w:color w:val="FF0000"/>
          <w:szCs w:val="28"/>
          <w:rtl/>
        </w:rPr>
        <w:t>اَلْحَقُّ يَعْلُو</w:t>
      </w:r>
      <w:r w:rsidRPr="003C2A1A">
        <w:rPr>
          <w:rFonts w:cs="Calibri"/>
          <w:color w:val="000000"/>
        </w:rPr>
        <w:t xml:space="preserve"> bizzât demektir. Hem âkıbet muraddır. </w:t>
      </w:r>
      <w:hyperlink w:anchor="22489" w:history="1">
        <w:r w:rsidRPr="003C2A1A">
          <w:rPr>
            <w:rStyle w:val="Kpr"/>
            <w:rFonts w:cs="Calibri"/>
          </w:rPr>
          <w:t>Kayd-ı haysiyet</w:t>
        </w:r>
      </w:hyperlink>
      <w:r w:rsidRPr="003C2A1A">
        <w:rPr>
          <w:rFonts w:cs="Calibri"/>
          <w:color w:val="000000"/>
        </w:rPr>
        <w:t xml:space="preserve"> </w:t>
      </w:r>
      <w:hyperlink w:anchor="102483" w:history="1">
        <w:r w:rsidRPr="003A0AB8">
          <w:rPr>
            <w:rStyle w:val="Kpr"/>
            <w:rFonts w:cs="Calibri"/>
          </w:rPr>
          <w:t>maksûd</w:t>
        </w:r>
      </w:hyperlink>
      <w:r w:rsidRPr="003C2A1A">
        <w:rPr>
          <w:rFonts w:cs="Calibri"/>
          <w:color w:val="000000"/>
        </w:rPr>
        <w:t xml:space="preserve">dur. Dördüncü nokta şudur: Bir hak </w:t>
      </w:r>
      <w:hyperlink w:anchor="110864" w:history="1">
        <w:r w:rsidRPr="003C2A1A">
          <w:rPr>
            <w:rStyle w:val="Kpr"/>
            <w:rFonts w:cs="Calibri"/>
          </w:rPr>
          <w:t>bilkuvve</w:t>
        </w:r>
      </w:hyperlink>
      <w:r w:rsidRPr="003C2A1A">
        <w:rPr>
          <w:rFonts w:cs="Calibri"/>
          <w:color w:val="000000"/>
        </w:rPr>
        <w:t xml:space="preserve"> kalmış, yahud kuvvetsiz kalmış. Ya </w:t>
      </w:r>
      <w:hyperlink w:anchor="22752" w:history="1">
        <w:r w:rsidRPr="003C2A1A">
          <w:rPr>
            <w:rStyle w:val="Kpr"/>
            <w:rFonts w:cs="Calibri"/>
          </w:rPr>
          <w:t>mahlût</w:t>
        </w:r>
      </w:hyperlink>
      <w:r w:rsidRPr="003C2A1A">
        <w:rPr>
          <w:rFonts w:cs="Calibri"/>
          <w:color w:val="000000"/>
        </w:rPr>
        <w:t xml:space="preserve">tur, hem </w:t>
      </w:r>
      <w:hyperlink w:anchor="131004" w:history="1">
        <w:r w:rsidRPr="003C2A1A">
          <w:rPr>
            <w:rStyle w:val="Kpr"/>
            <w:rFonts w:cs="Calibri"/>
          </w:rPr>
          <w:t>mahşûş</w:t>
        </w:r>
      </w:hyperlink>
      <w:r w:rsidRPr="003C2A1A">
        <w:rPr>
          <w:rFonts w:cs="Calibri"/>
          <w:color w:val="000000"/>
        </w:rPr>
        <w:t xml:space="preserve">. Ona da bir </w:t>
      </w:r>
      <w:hyperlink w:anchor="119391" w:history="1">
        <w:r w:rsidRPr="003A0AB8">
          <w:rPr>
            <w:rStyle w:val="Kpr"/>
            <w:rFonts w:cs="Calibri"/>
          </w:rPr>
          <w:t>inkişâf</w:t>
        </w:r>
      </w:hyperlink>
      <w:r w:rsidRPr="003C2A1A">
        <w:rPr>
          <w:rFonts w:cs="Calibri"/>
          <w:color w:val="000000"/>
        </w:rPr>
        <w:t xml:space="preserve">, ya bir taze kuvvet vermek lâzım gelmiştir. </w:t>
      </w:r>
      <w:hyperlink w:anchor="23054" w:history="1">
        <w:r w:rsidRPr="003C2A1A">
          <w:rPr>
            <w:rStyle w:val="Kpr"/>
            <w:rFonts w:cs="Calibri"/>
          </w:rPr>
          <w:t>Mühezzeb</w:t>
        </w:r>
      </w:hyperlink>
      <w:r w:rsidRPr="003C2A1A">
        <w:rPr>
          <w:rFonts w:cs="Calibri"/>
          <w:color w:val="000000"/>
        </w:rPr>
        <w:t xml:space="preserve"> ve </w:t>
      </w:r>
      <w:hyperlink w:anchor="22774" w:history="1">
        <w:r w:rsidRPr="003C2A1A">
          <w:rPr>
            <w:rStyle w:val="Kpr"/>
            <w:rFonts w:cs="Calibri"/>
          </w:rPr>
          <w:t>müzehheb</w:t>
        </w:r>
      </w:hyperlink>
      <w:r w:rsidRPr="003C2A1A">
        <w:rPr>
          <w:rFonts w:cs="Calibri"/>
          <w:color w:val="000000"/>
        </w:rPr>
        <w:t xml:space="preserve"> yapmak için, </w:t>
      </w:r>
      <w:hyperlink w:anchor="100630" w:history="1">
        <w:r w:rsidRPr="003A0AB8">
          <w:rPr>
            <w:rStyle w:val="Kpr"/>
            <w:rFonts w:cs="Calibri"/>
          </w:rPr>
          <w:t>muvakkat</w:t>
        </w:r>
      </w:hyperlink>
      <w:r w:rsidRPr="003C2A1A">
        <w:rPr>
          <w:rFonts w:cs="Calibri"/>
          <w:color w:val="000000"/>
        </w:rPr>
        <w:t xml:space="preserve"> bâtıl ona musallat. Tâ ki </w:t>
      </w:r>
      <w:hyperlink w:anchor="21999" w:history="1">
        <w:r w:rsidRPr="003C2A1A">
          <w:rPr>
            <w:rStyle w:val="Kpr"/>
            <w:rFonts w:cs="Calibri"/>
          </w:rPr>
          <w:t>sebîke-i hak</w:t>
        </w:r>
      </w:hyperlink>
      <w:r w:rsidRPr="003C2A1A">
        <w:rPr>
          <w:rFonts w:cs="Calibri"/>
          <w:color w:val="000000"/>
        </w:rPr>
        <w:t xml:space="preserve"> ne mikdar lüzûm vardır. Tâ </w:t>
      </w:r>
      <w:hyperlink w:anchor="131190" w:history="1">
        <w:r w:rsidRPr="003A0AB8">
          <w:rPr>
            <w:rStyle w:val="Kpr"/>
            <w:rFonts w:cs="Calibri"/>
          </w:rPr>
          <w:t>mahz</w:t>
        </w:r>
      </w:hyperlink>
      <w:r w:rsidRPr="003C2A1A">
        <w:rPr>
          <w:rFonts w:cs="Calibri"/>
          <w:color w:val="000000"/>
        </w:rPr>
        <w:t xml:space="preserve"> ve </w:t>
      </w:r>
      <w:hyperlink w:anchor="124666" w:history="1">
        <w:r w:rsidRPr="003A0AB8">
          <w:rPr>
            <w:rStyle w:val="Kpr"/>
            <w:rFonts w:cs="Calibri"/>
          </w:rPr>
          <w:t>hâlis</w:t>
        </w:r>
      </w:hyperlink>
      <w:r w:rsidRPr="003C2A1A">
        <w:rPr>
          <w:rFonts w:cs="Calibri"/>
          <w:color w:val="000000"/>
        </w:rPr>
        <w:t xml:space="preserve"> çıksın. </w:t>
      </w:r>
      <w:hyperlink w:anchor="115774" w:history="1">
        <w:r w:rsidRPr="003C2A1A">
          <w:rPr>
            <w:rStyle w:val="Kpr"/>
            <w:rFonts w:cs="Calibri"/>
          </w:rPr>
          <w:t>Mebâdî</w:t>
        </w:r>
      </w:hyperlink>
      <w:r w:rsidRPr="003C2A1A">
        <w:rPr>
          <w:rFonts w:cs="Calibri"/>
          <w:color w:val="000000"/>
        </w:rPr>
        <w:t xml:space="preserve">de dünyada bâtıl etse galebe, fakat kazanmaz harbi. </w:t>
      </w:r>
      <w:r w:rsidRPr="003C2A1A">
        <w:rPr>
          <w:rFonts w:cs="Shaikh Hamdullah Mushaf"/>
          <w:color w:val="FF0000"/>
          <w:szCs w:val="28"/>
          <w:rtl/>
        </w:rPr>
        <w:t>عَاقِبَةُ الْمُتَّق۪ينَ</w:t>
      </w:r>
      <w:r w:rsidRPr="003C2A1A">
        <w:rPr>
          <w:rFonts w:cs="Calibri"/>
          <w:color w:val="000000"/>
        </w:rPr>
        <w:t xml:space="preserve"> ona vurur bir darbe. İşte bâtıl mağlûbdur. </w:t>
      </w:r>
      <w:r w:rsidRPr="003C2A1A">
        <w:rPr>
          <w:rFonts w:cs="Shaikh Hamdullah Mushaf"/>
          <w:color w:val="FF0000"/>
          <w:szCs w:val="28"/>
          <w:rtl/>
        </w:rPr>
        <w:t>اَلْحَقُّ يَعْلُو</w:t>
      </w:r>
      <w:r w:rsidRPr="003C2A1A">
        <w:rPr>
          <w:rFonts w:cs="Calibri"/>
          <w:color w:val="000000"/>
        </w:rPr>
        <w:t xml:space="preserve"> sırrı onu çarpar </w:t>
      </w:r>
      <w:hyperlink w:anchor="131322" w:history="1">
        <w:r w:rsidRPr="003A0AB8">
          <w:rPr>
            <w:rStyle w:val="Kpr"/>
            <w:rFonts w:cs="Calibri"/>
          </w:rPr>
          <w:t>ikab</w:t>
        </w:r>
      </w:hyperlink>
      <w:r w:rsidRPr="003C2A1A">
        <w:rPr>
          <w:rFonts w:cs="Calibri"/>
          <w:color w:val="000000"/>
        </w:rPr>
        <w:t>a. İşte hak da galibdir.</w:t>
      </w:r>
    </w:p>
    <w:p w14:paraId="0FE08063" w14:textId="77777777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“Bir kısım </w:t>
      </w:r>
      <w:hyperlink w:anchor="131005" w:history="1">
        <w:r w:rsidRPr="003C2A1A">
          <w:rPr>
            <w:rStyle w:val="Kpr"/>
            <w:rFonts w:cs="Calibri"/>
            <w:b/>
            <w:bCs/>
          </w:rPr>
          <w:t>desâtîr-i ictimâiye</w:t>
        </w:r>
      </w:hyperlink>
      <w:r w:rsidRPr="003C2A1A">
        <w:rPr>
          <w:rFonts w:cs="Calibri"/>
          <w:b/>
          <w:bCs/>
          <w:color w:val="000000"/>
        </w:rPr>
        <w:t>”</w:t>
      </w:r>
    </w:p>
    <w:p w14:paraId="32AA0FF6" w14:textId="5B666B33" w:rsidR="003C2A1A" w:rsidRPr="003C2A1A" w:rsidRDefault="00000000" w:rsidP="003C2A1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hyperlink w:anchor="120741" w:history="1">
        <w:r w:rsidR="003C2A1A" w:rsidRPr="003A0AB8">
          <w:rPr>
            <w:rStyle w:val="Kpr"/>
            <w:rFonts w:cs="Calibri"/>
          </w:rPr>
          <w:t>İctimâî</w:t>
        </w:r>
      </w:hyperlink>
      <w:r w:rsidR="003C2A1A" w:rsidRPr="003C2A1A">
        <w:rPr>
          <w:rFonts w:cs="Calibri"/>
          <w:color w:val="000000"/>
        </w:rPr>
        <w:t xml:space="preserve"> hey’ette düstûrları istersen, </w:t>
      </w:r>
      <w:hyperlink w:anchor="130183" w:history="1">
        <w:r w:rsidR="003C2A1A" w:rsidRPr="003A0AB8">
          <w:rPr>
            <w:rStyle w:val="Kpr"/>
            <w:rFonts w:cs="Calibri"/>
          </w:rPr>
          <w:t>müsâvât</w:t>
        </w:r>
      </w:hyperlink>
      <w:r w:rsidR="003C2A1A" w:rsidRPr="003C2A1A">
        <w:rPr>
          <w:rFonts w:cs="Calibri"/>
          <w:color w:val="000000"/>
        </w:rPr>
        <w:t xml:space="preserve">sız adâlet, önce adâlet değil. </w:t>
      </w:r>
      <w:hyperlink w:anchor="24831" w:history="1">
        <w:r w:rsidR="003C2A1A" w:rsidRPr="00AC5B76">
          <w:rPr>
            <w:rStyle w:val="Kpr"/>
            <w:rFonts w:cs="Calibri"/>
          </w:rPr>
          <w:t>Temâsül</w:t>
        </w:r>
      </w:hyperlink>
      <w:r w:rsidR="003C2A1A" w:rsidRPr="003C2A1A">
        <w:rPr>
          <w:rFonts w:cs="Calibri"/>
          <w:color w:val="000000"/>
        </w:rPr>
        <w:t xml:space="preserve">se, </w:t>
      </w:r>
      <w:hyperlink w:anchor="120744" w:history="1">
        <w:r w:rsidR="003C2A1A" w:rsidRPr="00AC5B76">
          <w:rPr>
            <w:rStyle w:val="Kpr"/>
            <w:rFonts w:cs="Calibri"/>
          </w:rPr>
          <w:t>tezad</w:t>
        </w:r>
      </w:hyperlink>
      <w:r w:rsidR="003C2A1A" w:rsidRPr="003C2A1A">
        <w:rPr>
          <w:rFonts w:cs="Calibri"/>
          <w:color w:val="000000"/>
        </w:rPr>
        <w:t xml:space="preserve">ın mühim bir sebebidir. </w:t>
      </w:r>
      <w:hyperlink w:anchor="119375" w:history="1">
        <w:r w:rsidR="003C2A1A" w:rsidRPr="00AC5B76">
          <w:rPr>
            <w:rStyle w:val="Kpr"/>
            <w:rFonts w:cs="Calibri"/>
          </w:rPr>
          <w:t>Tenâsüb</w:t>
        </w:r>
      </w:hyperlink>
      <w:r w:rsidR="003C2A1A" w:rsidRPr="003C2A1A">
        <w:rPr>
          <w:rFonts w:cs="Calibri"/>
          <w:color w:val="000000"/>
        </w:rPr>
        <w:t xml:space="preserve">se, </w:t>
      </w:r>
      <w:hyperlink w:anchor="102007" w:history="1">
        <w:r w:rsidR="003C2A1A" w:rsidRPr="00AC5B76">
          <w:rPr>
            <w:rStyle w:val="Kpr"/>
            <w:rFonts w:cs="Calibri"/>
          </w:rPr>
          <w:t>tesânüd</w:t>
        </w:r>
      </w:hyperlink>
      <w:r w:rsidR="003C2A1A" w:rsidRPr="003C2A1A">
        <w:rPr>
          <w:rFonts w:cs="Calibri"/>
          <w:color w:val="000000"/>
        </w:rPr>
        <w:t xml:space="preserve">ün esası. </w:t>
      </w:r>
      <w:hyperlink w:anchor="131008" w:history="1">
        <w:r w:rsidR="003C2A1A" w:rsidRPr="003C2A1A">
          <w:rPr>
            <w:rStyle w:val="Kpr"/>
            <w:rFonts w:cs="Calibri"/>
          </w:rPr>
          <w:t>Sıgar-ı nefis</w:t>
        </w:r>
      </w:hyperlink>
      <w:r w:rsidR="003C2A1A" w:rsidRPr="003C2A1A">
        <w:rPr>
          <w:rFonts w:cs="Calibri"/>
          <w:color w:val="000000"/>
        </w:rPr>
        <w:t xml:space="preserve">tir </w:t>
      </w:r>
      <w:hyperlink w:anchor="115132" w:history="1">
        <w:r w:rsidR="003C2A1A" w:rsidRPr="00AC5B76">
          <w:rPr>
            <w:rStyle w:val="Kpr"/>
            <w:rFonts w:cs="Calibri"/>
          </w:rPr>
          <w:t>tekebbür</w:t>
        </w:r>
      </w:hyperlink>
      <w:r w:rsidR="003C2A1A" w:rsidRPr="003C2A1A">
        <w:rPr>
          <w:rFonts w:cs="Calibri"/>
          <w:color w:val="000000"/>
        </w:rPr>
        <w:t>ün menbaı. Zaaf-ı kalbdir gururun ma‘deni olmuş. Acz, muhâlefet menşei. Meraksa ilme hocadır.</w:t>
      </w:r>
    </w:p>
    <w:p w14:paraId="608B6015" w14:textId="3A85F18D" w:rsidR="00683C12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color w:val="000000"/>
        </w:rPr>
        <w:t xml:space="preserve">İhtiyaçtır </w:t>
      </w:r>
      <w:hyperlink w:anchor="100935" w:history="1">
        <w:r w:rsidRPr="003C2A1A">
          <w:rPr>
            <w:rStyle w:val="Kpr"/>
            <w:rFonts w:cs="Calibri"/>
          </w:rPr>
          <w:t>terakkî</w:t>
        </w:r>
      </w:hyperlink>
      <w:r w:rsidRPr="003C2A1A">
        <w:rPr>
          <w:rFonts w:cs="Calibri"/>
          <w:color w:val="000000"/>
        </w:rPr>
        <w:t xml:space="preserve">nin üstâdı. Sıkıntıdır </w:t>
      </w:r>
      <w:hyperlink w:anchor="131011" w:history="1">
        <w:r w:rsidRPr="003C2A1A">
          <w:rPr>
            <w:rStyle w:val="Kpr"/>
            <w:rFonts w:cs="Calibri"/>
          </w:rPr>
          <w:t>muallime-i sefâhet</w:t>
        </w:r>
      </w:hyperlink>
      <w:r w:rsidRPr="003C2A1A">
        <w:rPr>
          <w:rFonts w:cs="Calibri"/>
          <w:color w:val="000000"/>
        </w:rPr>
        <w:t xml:space="preserve">. Demek sefâhetin menbaı sıkıntı olmuş. Sıkıntı ise, ma‘deni, </w:t>
      </w:r>
      <w:hyperlink w:anchor="115464" w:history="1">
        <w:r w:rsidRPr="003C2A1A">
          <w:rPr>
            <w:rStyle w:val="Kpr"/>
            <w:rFonts w:cs="Calibri"/>
          </w:rPr>
          <w:t>yeis</w:t>
        </w:r>
      </w:hyperlink>
      <w:r w:rsidRPr="003C2A1A">
        <w:rPr>
          <w:rFonts w:cs="Calibri"/>
          <w:color w:val="000000"/>
        </w:rPr>
        <w:t xml:space="preserve">le </w:t>
      </w:r>
      <w:hyperlink w:anchor="105996" w:history="1">
        <w:r w:rsidRPr="003C2A1A">
          <w:rPr>
            <w:rStyle w:val="Kpr"/>
            <w:rFonts w:cs="Calibri"/>
          </w:rPr>
          <w:t>sû’-i za</w:t>
        </w:r>
      </w:hyperlink>
      <w:r w:rsidRPr="003C2A1A">
        <w:rPr>
          <w:rFonts w:cs="Calibri"/>
          <w:color w:val="000000"/>
        </w:rPr>
        <w:t>ndır. Dalâlet fikrîdir, zulümât kalbîdir. İsrâf cesedîdir.</w:t>
      </w:r>
    </w:p>
    <w:p w14:paraId="3F9091BA" w14:textId="77777777" w:rsidR="00683C12" w:rsidRDefault="00683C1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28336ECE" w14:textId="0EEC4DD2" w:rsidR="00683C12" w:rsidRDefault="00683C12" w:rsidP="00683C1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</w:t>
      </w:r>
      <w:r w:rsidR="004115AE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</w:t>
      </w:r>
    </w:p>
    <w:p w14:paraId="5DF1F472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63BAC0E" w14:textId="77777777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 w:themeColor="text1"/>
        </w:rPr>
        <w:t>“Karılar yuvalarından çıkıp beşeri yoldan çıkarmış; yuvalarına dönmeli”</w:t>
      </w:r>
    </w:p>
    <w:p w14:paraId="5A446B7A" w14:textId="27BCE798" w:rsidR="003C2A1A" w:rsidRPr="003C2A1A" w:rsidRDefault="003C2A1A" w:rsidP="003C2A1A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Shaikh Hamdullah Mushaf"/>
          <w:color w:val="FF0000"/>
          <w:szCs w:val="28"/>
          <w:rtl/>
        </w:rPr>
        <w:t xml:space="preserve">اِذَا تَأَنَّثَ </w:t>
      </w:r>
      <w:r w:rsidRPr="003C2A1A">
        <w:rPr>
          <w:rFonts w:cs="Calibri"/>
          <w:b/>
          <w:bCs/>
          <w:color w:val="000000"/>
          <w:vertAlign w:val="superscript"/>
        </w:rPr>
        <w:t>Hâşiye-</w:t>
      </w:r>
      <w:r w:rsidRPr="003C2A1A">
        <w:rPr>
          <w:rFonts w:cs="Shaikh Hamdullah Mushaf"/>
          <w:color w:val="FF0000"/>
          <w:szCs w:val="28"/>
          <w:rtl/>
        </w:rPr>
        <w:t xml:space="preserve"> الرِّجَالُ السُّفَهَٓاءُ بِالْهَوَسَاتِ اِذًا تَرَجَّلَتِ النِّسَٓاءُ النَّاشِزَاتُ بِالْوَقَاحَاتِ</w:t>
      </w:r>
    </w:p>
    <w:p w14:paraId="360D8637" w14:textId="2E3B2B87" w:rsidR="003C2A1A" w:rsidRPr="003C2A1A" w:rsidRDefault="00000000" w:rsidP="004115AE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4795" w:history="1">
        <w:r w:rsidR="003C2A1A" w:rsidRPr="004F7567">
          <w:rPr>
            <w:rStyle w:val="Kpr"/>
            <w:rFonts w:cs="Calibri"/>
          </w:rPr>
          <w:t>Mimsiz medeniyet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06052" w:history="1">
        <w:r w:rsidR="003C2A1A" w:rsidRPr="003C2A1A">
          <w:rPr>
            <w:rStyle w:val="Kpr"/>
            <w:rFonts w:cs="Calibri"/>
          </w:rPr>
          <w:t>tâife-i nisâ</w:t>
        </w:r>
      </w:hyperlink>
      <w:r w:rsidR="003C2A1A" w:rsidRPr="003C2A1A">
        <w:rPr>
          <w:rFonts w:cs="Calibri"/>
          <w:color w:val="000000" w:themeColor="text1"/>
        </w:rPr>
        <w:t xml:space="preserve">yı yuvalardan uçurmuş, hurmetleri de kırmış, </w:t>
      </w:r>
      <w:hyperlink w:anchor="22648" w:history="1">
        <w:r w:rsidR="003C2A1A" w:rsidRPr="003C2A1A">
          <w:rPr>
            <w:rStyle w:val="Kpr"/>
            <w:rFonts w:cs="Calibri"/>
          </w:rPr>
          <w:t>mebzûl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15850" w:history="1">
        <w:r w:rsidR="003C2A1A" w:rsidRPr="003C2A1A">
          <w:rPr>
            <w:rStyle w:val="Kpr"/>
            <w:rFonts w:cs="Calibri"/>
          </w:rPr>
          <w:t>metâı</w:t>
        </w:r>
      </w:hyperlink>
      <w:r w:rsidR="003C2A1A" w:rsidRPr="003C2A1A">
        <w:rPr>
          <w:rFonts w:cs="Calibri"/>
          <w:color w:val="000000" w:themeColor="text1"/>
        </w:rPr>
        <w:t xml:space="preserve"> yapmış. </w:t>
      </w:r>
      <w:hyperlink w:anchor="131327" w:history="1">
        <w:r w:rsidR="003C2A1A" w:rsidRPr="00E1692E">
          <w:rPr>
            <w:rStyle w:val="Kpr"/>
            <w:rFonts w:cs="Calibri"/>
          </w:rPr>
          <w:t>Şer‘-i İslâm</w:t>
        </w:r>
      </w:hyperlink>
      <w:r w:rsidR="003C2A1A" w:rsidRPr="003C2A1A">
        <w:rPr>
          <w:rFonts w:cs="Calibri"/>
          <w:color w:val="000000" w:themeColor="text1"/>
        </w:rPr>
        <w:t xml:space="preserve"> onları rahmeten da‘vet eder eski yuvalarına. </w:t>
      </w:r>
      <w:r w:rsidR="003C2A1A" w:rsidRPr="00483739">
        <w:rPr>
          <w:rFonts w:cs="Calibri"/>
        </w:rPr>
        <w:t>Hür</w:t>
      </w:r>
      <w:hyperlink w:anchor="121027" w:history="1">
        <w:r w:rsidR="003C2A1A" w:rsidRPr="00483739">
          <w:rPr>
            <w:rStyle w:val="Kpr"/>
            <w:rFonts w:cs="Calibri"/>
          </w:rPr>
          <w:t>metler</w:t>
        </w:r>
      </w:hyperlink>
      <w:r w:rsidR="003C2A1A" w:rsidRPr="003C2A1A">
        <w:rPr>
          <w:rFonts w:cs="Calibri"/>
          <w:color w:val="000000" w:themeColor="text1"/>
        </w:rPr>
        <w:t xml:space="preserve">i orada, rahatları evlerde, hayat-ı âilede. Temizlik ziynetleri. </w:t>
      </w:r>
      <w:hyperlink w:anchor="128287" w:history="1">
        <w:r w:rsidR="003C2A1A" w:rsidRPr="00E1692E">
          <w:rPr>
            <w:rStyle w:val="Kpr"/>
            <w:rFonts w:cs="Calibri"/>
          </w:rPr>
          <w:t>Haşmet</w:t>
        </w:r>
      </w:hyperlink>
      <w:r w:rsidR="003C2A1A" w:rsidRPr="003C2A1A">
        <w:rPr>
          <w:rFonts w:cs="Calibri"/>
          <w:color w:val="000000" w:themeColor="text1"/>
        </w:rPr>
        <w:t xml:space="preserve">leri </w:t>
      </w:r>
      <w:hyperlink w:anchor="7118" w:history="1">
        <w:r w:rsidR="003C2A1A" w:rsidRPr="003C2A1A">
          <w:rPr>
            <w:rStyle w:val="Kpr"/>
            <w:rFonts w:cs="Calibri"/>
          </w:rPr>
          <w:t>hüsn-ü hulk</w:t>
        </w:r>
      </w:hyperlink>
      <w:r w:rsidR="003C2A1A" w:rsidRPr="003C2A1A">
        <w:rPr>
          <w:rFonts w:cs="Calibri"/>
          <w:color w:val="000000" w:themeColor="text1"/>
        </w:rPr>
        <w:t xml:space="preserve">. </w:t>
      </w:r>
      <w:hyperlink w:anchor="131328" w:history="1">
        <w:r w:rsidR="003C2A1A" w:rsidRPr="00E1692E">
          <w:rPr>
            <w:rStyle w:val="Kpr"/>
            <w:rFonts w:cs="Calibri"/>
          </w:rPr>
          <w:t>Lütf u cemâl</w:t>
        </w:r>
      </w:hyperlink>
      <w:r w:rsidR="003C2A1A" w:rsidRPr="003C2A1A">
        <w:rPr>
          <w:rFonts w:cs="Calibri"/>
          <w:color w:val="000000" w:themeColor="text1"/>
        </w:rPr>
        <w:t xml:space="preserve">i </w:t>
      </w:r>
      <w:hyperlink w:anchor="114279" w:history="1">
        <w:r w:rsidR="003C2A1A" w:rsidRPr="003C2A1A">
          <w:rPr>
            <w:rStyle w:val="Kpr"/>
            <w:rFonts w:cs="Calibri"/>
          </w:rPr>
          <w:t>ismet</w:t>
        </w:r>
      </w:hyperlink>
      <w:r w:rsidR="003C2A1A" w:rsidRPr="003C2A1A">
        <w:rPr>
          <w:rFonts w:cs="Calibri"/>
          <w:color w:val="000000" w:themeColor="text1"/>
        </w:rPr>
        <w:t xml:space="preserve">. </w:t>
      </w:r>
      <w:hyperlink w:anchor="9883" w:history="1">
        <w:r w:rsidR="003C2A1A" w:rsidRPr="0068772E">
          <w:rPr>
            <w:rStyle w:val="Kpr"/>
            <w:rFonts w:cs="Calibri"/>
          </w:rPr>
          <w:t>Hüsn-ü kemâl</w:t>
        </w:r>
      </w:hyperlink>
      <w:r w:rsidR="003C2A1A" w:rsidRPr="003C2A1A">
        <w:rPr>
          <w:rFonts w:cs="Calibri"/>
          <w:color w:val="000000" w:themeColor="text1"/>
        </w:rPr>
        <w:t xml:space="preserve">i şefkat. Eğlencesi evlâdı. Bunca </w:t>
      </w:r>
      <w:hyperlink w:anchor="131012" w:history="1">
        <w:r w:rsidR="003C2A1A" w:rsidRPr="003C2A1A">
          <w:rPr>
            <w:rStyle w:val="Kpr"/>
            <w:rFonts w:cs="Calibri"/>
          </w:rPr>
          <w:t>esbâb-ı ifsâd</w:t>
        </w:r>
      </w:hyperlink>
      <w:r w:rsidR="003C2A1A" w:rsidRPr="003C2A1A">
        <w:rPr>
          <w:rFonts w:cs="Calibri"/>
          <w:color w:val="000000" w:themeColor="text1"/>
        </w:rPr>
        <w:t xml:space="preserve">, demir sebat kararı lâzımdır, tâ dayansın. Bir </w:t>
      </w:r>
      <w:hyperlink w:anchor="22690" w:history="1">
        <w:r w:rsidR="003C2A1A" w:rsidRPr="003C2A1A">
          <w:rPr>
            <w:rStyle w:val="Kpr"/>
            <w:rFonts w:cs="Calibri"/>
          </w:rPr>
          <w:t>meclis-i ihvân</w:t>
        </w:r>
      </w:hyperlink>
      <w:r w:rsidR="003C2A1A" w:rsidRPr="003C2A1A">
        <w:rPr>
          <w:rFonts w:cs="Calibri"/>
          <w:color w:val="000000" w:themeColor="text1"/>
        </w:rPr>
        <w:t xml:space="preserve">da güzel karı girdikçe, </w:t>
      </w:r>
      <w:hyperlink w:anchor="101814" w:history="1">
        <w:r w:rsidR="003C2A1A" w:rsidRPr="0068772E">
          <w:rPr>
            <w:rStyle w:val="Kpr"/>
            <w:rFonts w:cs="Calibri"/>
          </w:rPr>
          <w:t>riyâ</w:t>
        </w:r>
      </w:hyperlink>
      <w:r w:rsidR="003C2A1A" w:rsidRPr="003C2A1A">
        <w:rPr>
          <w:rFonts w:cs="Calibri"/>
          <w:color w:val="000000" w:themeColor="text1"/>
        </w:rPr>
        <w:t xml:space="preserve"> ile rekabet, </w:t>
      </w:r>
      <w:hyperlink w:anchor="105461" w:history="1">
        <w:r w:rsidR="003C2A1A" w:rsidRPr="0068772E">
          <w:rPr>
            <w:rStyle w:val="Kpr"/>
            <w:rFonts w:cs="Calibri"/>
          </w:rPr>
          <w:t>hased</w:t>
        </w:r>
      </w:hyperlink>
      <w:r w:rsidR="003C2A1A" w:rsidRPr="003C2A1A">
        <w:rPr>
          <w:rFonts w:cs="Calibri"/>
          <w:color w:val="000000" w:themeColor="text1"/>
        </w:rPr>
        <w:t xml:space="preserve"> ile </w:t>
      </w:r>
      <w:hyperlink w:anchor="100322" w:history="1">
        <w:r w:rsidR="003C2A1A" w:rsidRPr="003C2A1A">
          <w:rPr>
            <w:rStyle w:val="Kpr"/>
            <w:rFonts w:cs="Calibri"/>
          </w:rPr>
          <w:t>hodgâm</w:t>
        </w:r>
      </w:hyperlink>
      <w:r w:rsidR="003C2A1A" w:rsidRPr="003C2A1A">
        <w:rPr>
          <w:rFonts w:cs="Calibri"/>
          <w:color w:val="000000" w:themeColor="text1"/>
        </w:rPr>
        <w:t xml:space="preserve">lık debretir damarları. Yatmış olan </w:t>
      </w:r>
      <w:hyperlink w:anchor="102325" w:history="1">
        <w:r w:rsidR="003C2A1A" w:rsidRPr="003C2A1A">
          <w:rPr>
            <w:rStyle w:val="Kpr"/>
            <w:rFonts w:cs="Calibri"/>
          </w:rPr>
          <w:t>hevesât</w:t>
        </w:r>
      </w:hyperlink>
      <w:r w:rsidR="003C2A1A" w:rsidRPr="003C2A1A">
        <w:rPr>
          <w:rFonts w:cs="Calibri"/>
          <w:color w:val="000000" w:themeColor="text1"/>
        </w:rPr>
        <w:t xml:space="preserve"> birdenbire uyanır. Tâife-i nisâda </w:t>
      </w:r>
      <w:hyperlink w:anchor="122652" w:history="1">
        <w:r w:rsidR="003C2A1A" w:rsidRPr="004F7567">
          <w:rPr>
            <w:rStyle w:val="Kpr"/>
            <w:rFonts w:cs="Calibri"/>
          </w:rPr>
          <w:t>serbestî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05584" w:history="1">
        <w:r w:rsidR="003C2A1A" w:rsidRPr="0068772E">
          <w:rPr>
            <w:rStyle w:val="Kpr"/>
            <w:rFonts w:cs="Calibri"/>
          </w:rPr>
          <w:t>inkişâf</w:t>
        </w:r>
      </w:hyperlink>
      <w:r w:rsidR="003C2A1A" w:rsidRPr="003C2A1A">
        <w:rPr>
          <w:rFonts w:cs="Calibri"/>
          <w:color w:val="000000" w:themeColor="text1"/>
        </w:rPr>
        <w:t xml:space="preserve">ı, sebeb olmuş </w:t>
      </w:r>
      <w:hyperlink w:anchor="101122" w:history="1">
        <w:r w:rsidR="003C2A1A" w:rsidRPr="0068772E">
          <w:rPr>
            <w:rStyle w:val="Kpr"/>
            <w:rFonts w:cs="Calibri"/>
          </w:rPr>
          <w:t>beşer</w:t>
        </w:r>
      </w:hyperlink>
      <w:r w:rsidR="003C2A1A" w:rsidRPr="003C2A1A">
        <w:rPr>
          <w:rFonts w:cs="Calibri"/>
          <w:color w:val="000000" w:themeColor="text1"/>
        </w:rPr>
        <w:t xml:space="preserve">de </w:t>
      </w:r>
      <w:hyperlink w:anchor="116832" w:history="1">
        <w:r w:rsidR="003C2A1A" w:rsidRPr="0068772E">
          <w:rPr>
            <w:rStyle w:val="Kpr"/>
            <w:rFonts w:cs="Calibri"/>
          </w:rPr>
          <w:t>ahlâk-ı seyyie</w:t>
        </w:r>
      </w:hyperlink>
      <w:r w:rsidR="003C2A1A" w:rsidRPr="003C2A1A">
        <w:rPr>
          <w:rFonts w:cs="Calibri"/>
          <w:color w:val="000000" w:themeColor="text1"/>
        </w:rPr>
        <w:t xml:space="preserve">nin birdenbire inkişâfı. </w:t>
      </w:r>
    </w:p>
    <w:p w14:paraId="3FE2ACB9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7608FD49" w14:textId="2C51ACEE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A94D1B">
        <w:rPr>
          <w:rFonts w:cs="Calibri"/>
          <w:b/>
          <w:bCs/>
        </w:rPr>
        <w:t>Hâşiye</w:t>
      </w:r>
      <w:r w:rsidRPr="003C2A1A">
        <w:rPr>
          <w:rFonts w:cs="Calibri"/>
          <w:b/>
          <w:bCs/>
          <w:color w:val="000000"/>
        </w:rPr>
        <w:t>-:</w:t>
      </w:r>
      <w:r w:rsidRPr="003C2A1A">
        <w:rPr>
          <w:rFonts w:cs="Calibri"/>
          <w:color w:val="000000"/>
        </w:rPr>
        <w:t xml:space="preserve"> Tesettür Risâlesi’nin esasıdır. Yirmi sene sonra </w:t>
      </w:r>
      <w:hyperlink w:anchor="100645" w:history="1">
        <w:r w:rsidRPr="004F7567">
          <w:rPr>
            <w:rStyle w:val="Kpr"/>
            <w:rFonts w:cs="Calibri"/>
          </w:rPr>
          <w:t>müellif</w:t>
        </w:r>
      </w:hyperlink>
      <w:r w:rsidRPr="003C2A1A">
        <w:rPr>
          <w:rFonts w:cs="Calibri"/>
          <w:color w:val="000000"/>
        </w:rPr>
        <w:t>inin mahkûmiyetine sebeb gösteren bir mahkeme, kendini ve hâkimlerini ebedî mahkûm ve mahcub eylemiş.</w:t>
      </w:r>
    </w:p>
    <w:p w14:paraId="215C86A7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br w:type="page"/>
      </w:r>
    </w:p>
    <w:p w14:paraId="0927BA6D" w14:textId="0E74F994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603</w:t>
      </w:r>
    </w:p>
    <w:p w14:paraId="3E6A255A" w14:textId="77777777" w:rsidR="004115AE" w:rsidRDefault="004115AE" w:rsidP="004115AE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5BE5E85E" w14:textId="395B4DF4" w:rsidR="004115AE" w:rsidRPr="003C2A1A" w:rsidRDefault="004115AE" w:rsidP="004115AE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Şu medenî beşerin hırçınlaşmış ruhunda, şu sûretler denilen küçük cenazelerin, </w:t>
      </w:r>
      <w:hyperlink w:anchor="101733" w:history="1">
        <w:r w:rsidRPr="004675AF">
          <w:rPr>
            <w:rStyle w:val="Kpr"/>
            <w:rFonts w:cs="Calibri"/>
          </w:rPr>
          <w:t>mütebessim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15817" w:history="1">
        <w:r w:rsidRPr="004675AF">
          <w:rPr>
            <w:rStyle w:val="Kpr"/>
            <w:rFonts w:cs="Calibri"/>
          </w:rPr>
          <w:t>meyyit</w:t>
        </w:r>
      </w:hyperlink>
      <w:r w:rsidRPr="003C2A1A">
        <w:rPr>
          <w:rFonts w:cs="Calibri"/>
          <w:color w:val="000000" w:themeColor="text1"/>
        </w:rPr>
        <w:t xml:space="preserve">lerin rolleri pek azîmdir. Hem müdhiştir te’sîri. </w:t>
      </w:r>
      <w:r w:rsidRPr="003C2A1A">
        <w:rPr>
          <w:rFonts w:cs="Calibri"/>
          <w:b/>
          <w:bCs/>
          <w:color w:val="000000" w:themeColor="text1"/>
          <w:vertAlign w:val="superscript"/>
        </w:rPr>
        <w:t>(Hâşiye-)</w:t>
      </w:r>
      <w:r w:rsidRPr="003C2A1A">
        <w:rPr>
          <w:rFonts w:cs="Calibri"/>
          <w:color w:val="000000" w:themeColor="text1"/>
        </w:rPr>
        <w:t xml:space="preserve"> </w:t>
      </w:r>
      <w:hyperlink w:anchor="105738" w:history="1">
        <w:r w:rsidRPr="003C2A1A">
          <w:rPr>
            <w:rStyle w:val="Kpr"/>
            <w:rFonts w:cs="Calibri"/>
          </w:rPr>
          <w:t>Memnû‘</w:t>
        </w:r>
      </w:hyperlink>
      <w:r w:rsidRPr="003C2A1A">
        <w:rPr>
          <w:rFonts w:cs="Calibri"/>
          <w:color w:val="000000" w:themeColor="text1"/>
        </w:rPr>
        <w:t xml:space="preserve"> heykel, sûretler, ya </w:t>
      </w:r>
      <w:hyperlink w:anchor="116847" w:history="1">
        <w:r w:rsidRPr="003C2A1A">
          <w:rPr>
            <w:rStyle w:val="Kpr"/>
            <w:rFonts w:cs="Calibri"/>
          </w:rPr>
          <w:t>zulm-ü mütehaccir</w:t>
        </w:r>
      </w:hyperlink>
      <w:r w:rsidRPr="003C2A1A">
        <w:rPr>
          <w:rFonts w:cs="Calibri"/>
          <w:color w:val="000000" w:themeColor="text1"/>
        </w:rPr>
        <w:t xml:space="preserve">, ya </w:t>
      </w:r>
      <w:hyperlink w:anchor="131013" w:history="1">
        <w:r w:rsidRPr="003C2A1A">
          <w:rPr>
            <w:rStyle w:val="Kpr"/>
            <w:rFonts w:cs="Calibri"/>
          </w:rPr>
          <w:t>mütecessid riyâ</w:t>
        </w:r>
      </w:hyperlink>
      <w:r w:rsidRPr="003C2A1A">
        <w:rPr>
          <w:rFonts w:cs="Calibri"/>
          <w:color w:val="000000" w:themeColor="text1"/>
        </w:rPr>
        <w:t xml:space="preserve">, ya </w:t>
      </w:r>
      <w:hyperlink w:anchor="131014" w:history="1">
        <w:r w:rsidRPr="003C2A1A">
          <w:rPr>
            <w:rStyle w:val="Kpr"/>
            <w:rFonts w:cs="Calibri"/>
          </w:rPr>
          <w:t>müncemid heves</w:t>
        </w:r>
      </w:hyperlink>
      <w:r w:rsidRPr="003C2A1A">
        <w:rPr>
          <w:rFonts w:cs="Calibri"/>
          <w:color w:val="000000" w:themeColor="text1"/>
        </w:rPr>
        <w:t xml:space="preserve">tir, ya tılsımdır; </w:t>
      </w:r>
      <w:hyperlink w:anchor="100104" w:history="1">
        <w:r w:rsidRPr="004675AF">
          <w:rPr>
            <w:rStyle w:val="Kpr"/>
            <w:rFonts w:cs="Calibri"/>
          </w:rPr>
          <w:t>celb</w:t>
        </w:r>
      </w:hyperlink>
      <w:r w:rsidRPr="003C2A1A">
        <w:rPr>
          <w:rFonts w:cs="Calibri"/>
          <w:color w:val="000000" w:themeColor="text1"/>
        </w:rPr>
        <w:t xml:space="preserve">eder o </w:t>
      </w:r>
      <w:hyperlink w:anchor="105440" w:history="1">
        <w:r w:rsidRPr="003C2A1A">
          <w:rPr>
            <w:rStyle w:val="Kpr"/>
            <w:rFonts w:cs="Calibri"/>
          </w:rPr>
          <w:t>habîs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13123" w:history="1">
        <w:r w:rsidRPr="004675AF">
          <w:rPr>
            <w:rStyle w:val="Kpr"/>
            <w:rFonts w:cs="Calibri"/>
          </w:rPr>
          <w:t>ervâh</w:t>
        </w:r>
      </w:hyperlink>
      <w:r w:rsidRPr="003C2A1A">
        <w:rPr>
          <w:rFonts w:cs="Calibri"/>
          <w:color w:val="000000" w:themeColor="text1"/>
        </w:rPr>
        <w:t>ları.</w:t>
      </w:r>
    </w:p>
    <w:p w14:paraId="1E104481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120C0FB" w14:textId="6BEAB7A0" w:rsidR="004115AE" w:rsidRPr="003C2A1A" w:rsidRDefault="004115AE" w:rsidP="004115AE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“Tasarruf-u kudretin </w:t>
      </w:r>
      <w:hyperlink w:anchor="102826" w:history="1">
        <w:r w:rsidRPr="003C2A1A">
          <w:rPr>
            <w:rStyle w:val="Kpr"/>
            <w:rFonts w:cs="Calibri"/>
            <w:b/>
            <w:bCs/>
          </w:rPr>
          <w:t>vüs‘at</w:t>
        </w:r>
      </w:hyperlink>
      <w:r w:rsidRPr="003C2A1A">
        <w:rPr>
          <w:rFonts w:cs="Calibri"/>
          <w:b/>
          <w:bCs/>
          <w:color w:val="000000"/>
        </w:rPr>
        <w:t xml:space="preserve">i, </w:t>
      </w:r>
      <w:hyperlink w:anchor="117388" w:history="1">
        <w:r w:rsidRPr="004675AF">
          <w:rPr>
            <w:rStyle w:val="Kpr"/>
            <w:rFonts w:cs="Calibri"/>
            <w:b/>
            <w:bCs/>
          </w:rPr>
          <w:t>vesâit</w:t>
        </w:r>
      </w:hyperlink>
      <w:r w:rsidRPr="003C2A1A">
        <w:rPr>
          <w:rFonts w:cs="Calibri"/>
          <w:b/>
          <w:bCs/>
          <w:color w:val="000000"/>
        </w:rPr>
        <w:t xml:space="preserve"> ve </w:t>
      </w:r>
      <w:hyperlink w:anchor="100611" w:history="1">
        <w:r w:rsidRPr="003C2A1A">
          <w:rPr>
            <w:rStyle w:val="Kpr"/>
            <w:rFonts w:cs="Calibri"/>
            <w:b/>
            <w:bCs/>
          </w:rPr>
          <w:t>muîn</w:t>
        </w:r>
      </w:hyperlink>
      <w:r w:rsidRPr="003C2A1A">
        <w:rPr>
          <w:rFonts w:cs="Calibri"/>
          <w:b/>
          <w:bCs/>
          <w:color w:val="000000"/>
        </w:rPr>
        <w:t>leri reddeder”</w:t>
      </w:r>
    </w:p>
    <w:p w14:paraId="422678A2" w14:textId="324B3957" w:rsidR="004115AE" w:rsidRDefault="004115AE" w:rsidP="004115AE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O Kadîr-i Zülcelâl, tasarruf-u kudreti, </w:t>
      </w:r>
      <w:hyperlink w:anchor="131329" w:history="1">
        <w:r w:rsidRPr="004675AF">
          <w:rPr>
            <w:rStyle w:val="Kpr"/>
            <w:rFonts w:cs="Calibri"/>
          </w:rPr>
          <w:t>tevessü‘-ü te’sîr</w:t>
        </w:r>
      </w:hyperlink>
      <w:r w:rsidRPr="003C2A1A">
        <w:rPr>
          <w:rFonts w:cs="Calibri"/>
          <w:color w:val="000000"/>
        </w:rPr>
        <w:t xml:space="preserve">i noktasında oluyor şemsimiz zerre-misâl. </w:t>
      </w:r>
      <w:hyperlink w:anchor="121612" w:history="1">
        <w:r w:rsidRPr="00511F68">
          <w:rPr>
            <w:rStyle w:val="Kpr"/>
            <w:rFonts w:cs="Calibri"/>
          </w:rPr>
          <w:t>Nev‘-i vâhid</w:t>
        </w:r>
      </w:hyperlink>
      <w:r w:rsidRPr="003C2A1A">
        <w:rPr>
          <w:rFonts w:cs="Calibri"/>
          <w:color w:val="000000"/>
        </w:rPr>
        <w:t xml:space="preserve">de olan tasarruf-u azîmi, mesâfesi </w:t>
      </w:r>
      <w:hyperlink w:anchor="106142" w:history="1">
        <w:r w:rsidRPr="003C2A1A">
          <w:rPr>
            <w:rStyle w:val="Kpr"/>
            <w:rFonts w:cs="Calibri"/>
          </w:rPr>
          <w:t>vâsi‘</w:t>
        </w:r>
      </w:hyperlink>
      <w:r w:rsidRPr="003C2A1A">
        <w:rPr>
          <w:rFonts w:cs="Calibri"/>
          <w:color w:val="000000"/>
        </w:rPr>
        <w:t xml:space="preserve">dir. İki zerre </w:t>
      </w:r>
      <w:hyperlink w:anchor="105265" w:history="1">
        <w:r w:rsidRPr="003C2A1A">
          <w:rPr>
            <w:rStyle w:val="Kpr"/>
            <w:rFonts w:cs="Calibri"/>
          </w:rPr>
          <w:t>beyn</w:t>
        </w:r>
      </w:hyperlink>
      <w:r w:rsidRPr="003C2A1A">
        <w:rPr>
          <w:rFonts w:cs="Calibri"/>
          <w:color w:val="000000"/>
        </w:rPr>
        <w:t xml:space="preserve">inde câzibeyi ele al, git de tâ </w:t>
      </w:r>
      <w:hyperlink w:anchor="100849" w:history="1">
        <w:r w:rsidRPr="003C2A1A">
          <w:rPr>
            <w:rStyle w:val="Kpr"/>
            <w:rFonts w:cs="Calibri"/>
          </w:rPr>
          <w:t>şemsü’ş-şümûs</w:t>
        </w:r>
      </w:hyperlink>
      <w:r w:rsidRPr="003C2A1A">
        <w:rPr>
          <w:rFonts w:cs="Calibri"/>
          <w:color w:val="000000"/>
        </w:rPr>
        <w:t xml:space="preserve"> ve </w:t>
      </w:r>
      <w:hyperlink w:anchor="118415" w:history="1">
        <w:r w:rsidRPr="003C2A1A">
          <w:rPr>
            <w:rStyle w:val="Kpr"/>
            <w:rFonts w:cs="Calibri"/>
          </w:rPr>
          <w:t>kehkeşân</w:t>
        </w:r>
      </w:hyperlink>
      <w:r w:rsidRPr="003C2A1A">
        <w:rPr>
          <w:rFonts w:cs="Calibri"/>
          <w:color w:val="000000"/>
        </w:rPr>
        <w:t xml:space="preserve"> beynindeki câzibenin yanında koy. Yükü bir kar tanesi bir melek, şemsi ele almış bir şems-misâl</w:t>
      </w:r>
      <w:r>
        <w:rPr>
          <w:rFonts w:cs="Calibri"/>
          <w:color w:val="000000"/>
        </w:rPr>
        <w:t xml:space="preserve"> </w:t>
      </w:r>
      <w:r w:rsidR="003C2A1A" w:rsidRPr="003C2A1A">
        <w:rPr>
          <w:rFonts w:cs="Calibri"/>
          <w:color w:val="000000" w:themeColor="text1"/>
        </w:rPr>
        <w:t xml:space="preserve">meleğin yanına getir. İğne kadar bir balığı, balina balığı da yanyana bırak. O </w:t>
      </w:r>
      <w:hyperlink w:anchor="131330" w:history="1">
        <w:r w:rsidR="003C2A1A" w:rsidRPr="00FA0888">
          <w:rPr>
            <w:rStyle w:val="Kpr"/>
            <w:rFonts w:cs="Calibri"/>
          </w:rPr>
          <w:t>Kadîr-i Ezelîy-yi Zülcelâl</w:t>
        </w:r>
      </w:hyperlink>
      <w:r w:rsidR="00FA0888">
        <w:rPr>
          <w:rFonts w:cs="Calibri"/>
          <w:color w:val="000000" w:themeColor="text1"/>
        </w:rPr>
        <w:t xml:space="preserve"> </w:t>
      </w:r>
      <w:hyperlink w:anchor="21346" w:history="1">
        <w:r w:rsidR="003C2A1A" w:rsidRPr="003C2A1A">
          <w:rPr>
            <w:rStyle w:val="Kpr"/>
            <w:rFonts w:cs="Calibri"/>
          </w:rPr>
          <w:t>tecellî-i vâsi</w:t>
        </w:r>
      </w:hyperlink>
      <w:r w:rsidR="003C2A1A" w:rsidRPr="003C2A1A">
        <w:rPr>
          <w:rFonts w:cs="Calibri"/>
          <w:color w:val="000000" w:themeColor="text1"/>
        </w:rPr>
        <w:t xml:space="preserve">i, </w:t>
      </w:r>
      <w:hyperlink w:anchor="125802" w:history="1">
        <w:r w:rsidR="003C2A1A" w:rsidRPr="003C2A1A">
          <w:rPr>
            <w:rStyle w:val="Kpr"/>
            <w:rFonts w:cs="Calibri"/>
          </w:rPr>
          <w:t>asgar</w:t>
        </w:r>
      </w:hyperlink>
      <w:r w:rsidR="003C2A1A" w:rsidRPr="003C2A1A">
        <w:rPr>
          <w:rFonts w:cs="Calibri"/>
          <w:color w:val="000000" w:themeColor="text1"/>
        </w:rPr>
        <w:t xml:space="preserve">dan tâ ekbere </w:t>
      </w:r>
      <w:hyperlink w:anchor="131331" w:history="1">
        <w:r w:rsidR="003C2A1A" w:rsidRPr="00AB0B64">
          <w:rPr>
            <w:rStyle w:val="Kpr"/>
            <w:rFonts w:cs="Calibri"/>
          </w:rPr>
          <w:t>itkan-ı mükemmel</w:t>
        </w:r>
      </w:hyperlink>
      <w:r w:rsidR="003C2A1A" w:rsidRPr="003C2A1A">
        <w:rPr>
          <w:rFonts w:cs="Calibri"/>
          <w:color w:val="000000" w:themeColor="text1"/>
        </w:rPr>
        <w:t xml:space="preserve">i birden tasavvura al. Câzibe ve </w:t>
      </w:r>
      <w:hyperlink w:anchor="129820" w:history="1">
        <w:r w:rsidR="003C2A1A" w:rsidRPr="003C2A1A">
          <w:rPr>
            <w:rStyle w:val="Kpr"/>
            <w:rFonts w:cs="Calibri"/>
          </w:rPr>
          <w:t>nevâmîs</w:t>
        </w:r>
      </w:hyperlink>
      <w:r w:rsidR="003C2A1A" w:rsidRPr="003C2A1A">
        <w:rPr>
          <w:rFonts w:cs="Calibri"/>
          <w:color w:val="000000" w:themeColor="text1"/>
        </w:rPr>
        <w:t xml:space="preserve">, </w:t>
      </w:r>
      <w:hyperlink w:anchor="131015" w:history="1">
        <w:r w:rsidR="003C2A1A" w:rsidRPr="003C2A1A">
          <w:rPr>
            <w:rStyle w:val="Kpr"/>
            <w:rFonts w:cs="Calibri"/>
          </w:rPr>
          <w:t>vesâil-i pür-seyyâl</w:t>
        </w:r>
      </w:hyperlink>
      <w:r w:rsidR="003C2A1A" w:rsidRPr="003C2A1A">
        <w:rPr>
          <w:rFonts w:cs="Calibri"/>
          <w:color w:val="000000" w:themeColor="text1"/>
        </w:rPr>
        <w:t xml:space="preserve"> gibi örfî emirler, tecellî-i kudrete, tasarruf-u hikmete birer isim olması, odur yalnız meâl, </w:t>
      </w:r>
    </w:p>
    <w:p w14:paraId="384A00DB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theme="minorHAnsi"/>
          <w:color w:val="000000" w:themeColor="text1"/>
        </w:rPr>
        <w:t>__________</w:t>
      </w:r>
    </w:p>
    <w:p w14:paraId="0A0F96A5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Hâşiye-:</w:t>
      </w:r>
      <w:r w:rsidRPr="003C2A1A">
        <w:rPr>
          <w:rFonts w:cs="Calibri"/>
          <w:color w:val="000000"/>
        </w:rPr>
        <w:t xml:space="preserve"> Nasıl meyyite bir karıya nefsânî nazarla bakmak, nefsin dehşetle alçaklığını gösterir. Öyle de, rahmete muhtaç bir bîçâre meyyitenin güzel tasvîrine </w:t>
      </w:r>
      <w:hyperlink w:anchor="130824" w:history="1">
        <w:r w:rsidRPr="003C2A1A">
          <w:rPr>
            <w:rStyle w:val="Kpr"/>
            <w:rFonts w:cs="Calibri"/>
          </w:rPr>
          <w:t>müştehiyâne</w:t>
        </w:r>
      </w:hyperlink>
      <w:r w:rsidRPr="003C2A1A">
        <w:rPr>
          <w:rFonts w:cs="Calibri"/>
          <w:color w:val="000000"/>
        </w:rPr>
        <w:t xml:space="preserve"> bir nazarla bakmak, ruhun hissiyât-ı ulviyesini söndürür.</w:t>
      </w:r>
    </w:p>
    <w:p w14:paraId="4932AE00" w14:textId="77777777" w:rsidR="004115AE" w:rsidRDefault="004115AE" w:rsidP="004115AE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57924298" w14:textId="77777777" w:rsidR="004115AE" w:rsidRDefault="004115A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89755CB" w14:textId="77EE8E35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604</w:t>
      </w:r>
    </w:p>
    <w:p w14:paraId="41C74A57" w14:textId="77777777" w:rsidR="004115AE" w:rsidRDefault="004115AE" w:rsidP="004115AE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75A672EE" w14:textId="74013792" w:rsidR="003C2A1A" w:rsidRPr="003C2A1A" w:rsidRDefault="003C2A1A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başka meâli olmaz. Beraber de bir düşün. Bileceksin </w:t>
      </w:r>
      <w:hyperlink w:anchor="105274" w:history="1">
        <w:r w:rsidRPr="00A70EBE">
          <w:rPr>
            <w:rStyle w:val="Kpr"/>
            <w:rFonts w:cs="Calibri"/>
          </w:rPr>
          <w:t>bizzarûre</w:t>
        </w:r>
      </w:hyperlink>
      <w:r w:rsidRPr="003C2A1A">
        <w:rPr>
          <w:rFonts w:cs="Calibri"/>
          <w:color w:val="000000" w:themeColor="text1"/>
        </w:rPr>
        <w:t xml:space="preserve"> ki </w:t>
      </w:r>
      <w:hyperlink w:anchor="131431" w:history="1">
        <w:r w:rsidRPr="00A70EBE">
          <w:rPr>
            <w:rStyle w:val="Kpr"/>
            <w:rFonts w:cs="Calibri"/>
          </w:rPr>
          <w:t>esbâb-ı hakîkî</w:t>
        </w:r>
      </w:hyperlink>
      <w:r w:rsidRPr="003C2A1A">
        <w:rPr>
          <w:rFonts w:cs="Calibri"/>
          <w:color w:val="000000" w:themeColor="text1"/>
        </w:rPr>
        <w:t xml:space="preserve">, </w:t>
      </w:r>
      <w:hyperlink w:anchor="131027" w:history="1">
        <w:r w:rsidRPr="003C2A1A">
          <w:rPr>
            <w:rStyle w:val="Kpr"/>
            <w:rFonts w:cs="Calibri"/>
          </w:rPr>
          <w:t>vesâit-i zîmisâl</w:t>
        </w:r>
      </w:hyperlink>
      <w:r w:rsidRPr="003C2A1A">
        <w:rPr>
          <w:rFonts w:cs="Calibri"/>
          <w:color w:val="000000" w:themeColor="text1"/>
        </w:rPr>
        <w:t xml:space="preserve">, </w:t>
      </w:r>
      <w:hyperlink w:anchor="100611" w:history="1">
        <w:r w:rsidRPr="00A70EBE">
          <w:rPr>
            <w:rStyle w:val="Kpr"/>
            <w:rFonts w:cs="Calibri"/>
          </w:rPr>
          <w:t>muîn</w:t>
        </w:r>
      </w:hyperlink>
      <w:r w:rsidRPr="003C2A1A">
        <w:rPr>
          <w:rFonts w:cs="Calibri"/>
          <w:color w:val="000000" w:themeColor="text1"/>
        </w:rPr>
        <w:t xml:space="preserve">ler, hem </w:t>
      </w:r>
      <w:r w:rsidRPr="002975E4">
        <w:rPr>
          <w:rFonts w:cs="Calibri"/>
          <w:color w:val="000000" w:themeColor="text1"/>
        </w:rPr>
        <w:t>şerîk</w:t>
      </w:r>
      <w:r w:rsidRPr="003C2A1A">
        <w:rPr>
          <w:rFonts w:cs="Calibri"/>
          <w:color w:val="000000" w:themeColor="text1"/>
        </w:rPr>
        <w:t xml:space="preserve">ler birer </w:t>
      </w:r>
      <w:hyperlink w:anchor="131016" w:history="1">
        <w:r w:rsidRPr="003C2A1A">
          <w:rPr>
            <w:rStyle w:val="Kpr"/>
            <w:rFonts w:cs="Calibri"/>
          </w:rPr>
          <w:t>emr-i bâtıl</w:t>
        </w:r>
      </w:hyperlink>
      <w:r w:rsidRPr="003C2A1A">
        <w:rPr>
          <w:rFonts w:cs="Calibri"/>
          <w:color w:val="000000" w:themeColor="text1"/>
        </w:rPr>
        <w:t xml:space="preserve">dır, birer </w:t>
      </w:r>
      <w:hyperlink w:anchor="131432" w:history="1">
        <w:r w:rsidRPr="006A6381">
          <w:rPr>
            <w:rStyle w:val="Kpr"/>
            <w:rFonts w:cs="Calibri"/>
          </w:rPr>
          <w:t>hayâl-i muhâl</w:t>
        </w:r>
      </w:hyperlink>
      <w:r w:rsidRPr="003C2A1A">
        <w:rPr>
          <w:rFonts w:cs="Calibri"/>
          <w:color w:val="000000" w:themeColor="text1"/>
        </w:rPr>
        <w:t xml:space="preserve">, o kudret nazarında. Hayat vücûda kemâl, makamı büyük, mühimdir. Buna binâen derim: “Küremiz, âlemimiz neden </w:t>
      </w:r>
      <w:hyperlink w:anchor="129927" w:history="1">
        <w:r w:rsidRPr="006A6381">
          <w:rPr>
            <w:rStyle w:val="Kpr"/>
            <w:rFonts w:cs="Calibri"/>
          </w:rPr>
          <w:t>mutî‘</w:t>
        </w:r>
      </w:hyperlink>
      <w:r w:rsidRPr="003C2A1A">
        <w:rPr>
          <w:rFonts w:cs="Calibri"/>
          <w:color w:val="000000" w:themeColor="text1"/>
        </w:rPr>
        <w:t xml:space="preserve">, </w:t>
      </w:r>
      <w:hyperlink w:anchor="105800" w:history="1">
        <w:r w:rsidRPr="006A6381">
          <w:rPr>
            <w:rStyle w:val="Kpr"/>
            <w:rFonts w:cs="Calibri"/>
          </w:rPr>
          <w:t>musahhar</w:t>
        </w:r>
      </w:hyperlink>
      <w:r w:rsidRPr="003C2A1A">
        <w:rPr>
          <w:rFonts w:cs="Calibri"/>
          <w:color w:val="000000" w:themeColor="text1"/>
        </w:rPr>
        <w:t xml:space="preserve"> olmasın hayvan-misâl? O Sultân-ı Ezel’in bu tarz </w:t>
      </w:r>
      <w:hyperlink w:anchor="131023" w:history="1">
        <w:r w:rsidRPr="003C2A1A">
          <w:rPr>
            <w:rStyle w:val="Kpr"/>
            <w:rFonts w:cs="Calibri"/>
          </w:rPr>
          <w:t>hayvan-ı tuyûr</w:t>
        </w:r>
      </w:hyperlink>
      <w:r w:rsidRPr="003C2A1A">
        <w:rPr>
          <w:rFonts w:cs="Calibri"/>
          <w:color w:val="000000" w:themeColor="text1"/>
        </w:rPr>
        <w:t xml:space="preserve">u </w:t>
      </w:r>
      <w:r w:rsidRPr="002975E4">
        <w:rPr>
          <w:rFonts w:cs="Calibri"/>
          <w:color w:val="000000" w:themeColor="text1"/>
        </w:rPr>
        <w:t>kesret</w:t>
      </w:r>
      <w:r w:rsidRPr="003C2A1A">
        <w:rPr>
          <w:rFonts w:cs="Calibri"/>
          <w:color w:val="000000" w:themeColor="text1"/>
        </w:rPr>
        <w:t xml:space="preserve">le </w:t>
      </w:r>
      <w:hyperlink w:anchor="114990" w:history="1">
        <w:r w:rsidRPr="006316FB">
          <w:rPr>
            <w:rStyle w:val="Kpr"/>
            <w:rFonts w:cs="Calibri"/>
          </w:rPr>
          <w:t>münteşir</w:t>
        </w:r>
      </w:hyperlink>
      <w:r w:rsidRPr="003C2A1A">
        <w:rPr>
          <w:rFonts w:cs="Calibri"/>
          <w:color w:val="000000" w:themeColor="text1"/>
        </w:rPr>
        <w:t xml:space="preserve">dir şu </w:t>
      </w:r>
      <w:hyperlink w:anchor="131433" w:history="1">
        <w:r w:rsidRPr="006B1750">
          <w:rPr>
            <w:rStyle w:val="Kpr"/>
            <w:rFonts w:cs="Calibri"/>
          </w:rPr>
          <w:t>meydân-ı fezâ</w:t>
        </w:r>
      </w:hyperlink>
      <w:r w:rsidRPr="003C2A1A">
        <w:rPr>
          <w:rFonts w:cs="Calibri"/>
          <w:color w:val="000000" w:themeColor="text1"/>
        </w:rPr>
        <w:t xml:space="preserve">da, muhteşem ve </w:t>
      </w:r>
      <w:r w:rsidRPr="008D0C81">
        <w:rPr>
          <w:rFonts w:cs="Calibri"/>
          <w:color w:val="000000" w:themeColor="text1"/>
        </w:rPr>
        <w:t>pür-cem</w:t>
      </w:r>
      <w:hyperlink w:anchor="131434" w:history="1">
        <w:r w:rsidRPr="00862699">
          <w:rPr>
            <w:rStyle w:val="Kpr"/>
            <w:rFonts w:cs="Calibri"/>
          </w:rPr>
          <w:t>âl. Bostâ</w:t>
        </w:r>
      </w:hyperlink>
      <w:r w:rsidRPr="008D0C81">
        <w:rPr>
          <w:rFonts w:cs="Calibri"/>
          <w:color w:val="000000" w:themeColor="text1"/>
        </w:rPr>
        <w:t>n-ı hilkat</w:t>
      </w:r>
      <w:r w:rsidRPr="003C2A1A">
        <w:rPr>
          <w:rFonts w:cs="Calibri"/>
          <w:color w:val="000000" w:themeColor="text1"/>
        </w:rPr>
        <w:t xml:space="preserve">inde salmış da döndürüyor. Onlardaki </w:t>
      </w:r>
      <w:hyperlink w:anchor="111179" w:history="1">
        <w:r w:rsidRPr="006B1750">
          <w:rPr>
            <w:rStyle w:val="Kpr"/>
            <w:rFonts w:cs="Calibri"/>
          </w:rPr>
          <w:t>nagamât</w:t>
        </w:r>
      </w:hyperlink>
      <w:r w:rsidRPr="003C2A1A">
        <w:rPr>
          <w:rFonts w:cs="Calibri"/>
          <w:color w:val="000000" w:themeColor="text1"/>
        </w:rPr>
        <w:t xml:space="preserve">, bunlardaki harekât, tesbîhâttır o akvâl, ibâdettir o ahvâl, </w:t>
      </w:r>
      <w:hyperlink w:anchor="111538" w:history="1">
        <w:r w:rsidRPr="003C2A1A">
          <w:rPr>
            <w:rStyle w:val="Kpr"/>
            <w:rFonts w:cs="Calibri"/>
          </w:rPr>
          <w:t>Kadîm-i Lemyezel</w:t>
        </w:r>
      </w:hyperlink>
      <w:r w:rsidRPr="003C2A1A">
        <w:rPr>
          <w:rFonts w:cs="Calibri"/>
          <w:color w:val="000000" w:themeColor="text1"/>
        </w:rPr>
        <w:t xml:space="preserve">’e, </w:t>
      </w:r>
      <w:hyperlink w:anchor="21701" w:history="1">
        <w:r w:rsidRPr="00907186">
          <w:rPr>
            <w:rStyle w:val="Kpr"/>
            <w:rFonts w:cs="Calibri"/>
          </w:rPr>
          <w:t>Hakîm-i Lâyezâl</w:t>
        </w:r>
      </w:hyperlink>
      <w:r w:rsidRPr="003C2A1A">
        <w:rPr>
          <w:rFonts w:cs="Calibri"/>
          <w:color w:val="000000" w:themeColor="text1"/>
        </w:rPr>
        <w:t xml:space="preserve">’e. Küremiz hayvana pek benziyor. Âsâr-ı hayat gösteriyor. Eğer yumurta kadar küçülse </w:t>
      </w:r>
      <w:hyperlink w:anchor="130860" w:history="1">
        <w:r w:rsidRPr="003C2A1A">
          <w:rPr>
            <w:rStyle w:val="Kpr"/>
            <w:rFonts w:cs="Calibri"/>
          </w:rPr>
          <w:t>bilfarzı’l-muhâl</w:t>
        </w:r>
      </w:hyperlink>
      <w:r w:rsidRPr="003C2A1A">
        <w:rPr>
          <w:rFonts w:cs="Calibri"/>
          <w:color w:val="000000" w:themeColor="text1"/>
        </w:rPr>
        <w:t xml:space="preserve"> minimini bir hayvan olması pek muhtemel. Yuvarlak bir </w:t>
      </w:r>
      <w:hyperlink w:anchor="131017" w:history="1">
        <w:r w:rsidRPr="003C2A1A">
          <w:rPr>
            <w:rStyle w:val="Kpr"/>
            <w:rFonts w:cs="Calibri"/>
          </w:rPr>
          <w:t>huveyne</w:t>
        </w:r>
      </w:hyperlink>
      <w:r w:rsidRPr="003C2A1A">
        <w:rPr>
          <w:rFonts w:cs="Calibri"/>
          <w:color w:val="000000" w:themeColor="text1"/>
        </w:rPr>
        <w:t xml:space="preserve"> küre kadar büyüse, o da böyle olması pek </w:t>
      </w:r>
      <w:hyperlink w:anchor="105632" w:history="1">
        <w:r w:rsidRPr="00474EC1">
          <w:rPr>
            <w:rStyle w:val="Kpr"/>
            <w:rFonts w:cs="Calibri"/>
          </w:rPr>
          <w:t>karîb</w:t>
        </w:r>
      </w:hyperlink>
      <w:r w:rsidRPr="003C2A1A">
        <w:rPr>
          <w:rFonts w:cs="Calibri"/>
          <w:color w:val="000000" w:themeColor="text1"/>
        </w:rPr>
        <w:t xml:space="preserve"> bir ihtimâl. Âlemimiz insan kadar küçülse, yıldızları zerreler sûretine dönerse, bir zîşuûr hayvana dönmesi câiz olur. Akıl da bulur mecâl.” Demek âlem, erkânlarıyla birer </w:t>
      </w:r>
      <w:hyperlink w:anchor="131436" w:history="1">
        <w:r w:rsidRPr="00474EC1">
          <w:rPr>
            <w:rStyle w:val="Kpr"/>
            <w:rFonts w:cs="Calibri"/>
          </w:rPr>
          <w:t>âbid-i müsebbih</w:t>
        </w:r>
      </w:hyperlink>
      <w:r w:rsidRPr="003C2A1A">
        <w:rPr>
          <w:rFonts w:cs="Calibri"/>
          <w:color w:val="000000" w:themeColor="text1"/>
        </w:rPr>
        <w:t xml:space="preserve">, birer mutî‘-i musahhar, </w:t>
      </w:r>
      <w:hyperlink w:anchor="131018" w:history="1">
        <w:r w:rsidRPr="003C2A1A">
          <w:rPr>
            <w:rStyle w:val="Kpr"/>
            <w:rFonts w:cs="Calibri"/>
          </w:rPr>
          <w:t>Hâlik-ı Lemyezel</w:t>
        </w:r>
      </w:hyperlink>
      <w:r w:rsidRPr="003C2A1A">
        <w:rPr>
          <w:rFonts w:cs="Calibri"/>
          <w:color w:val="000000" w:themeColor="text1"/>
        </w:rPr>
        <w:t>’e, Kadîr-i Lâyezâl’e.</w:t>
      </w:r>
    </w:p>
    <w:p w14:paraId="468F9D40" w14:textId="615DB773" w:rsidR="004115AE" w:rsidRDefault="00000000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hyperlink w:anchor="22551" w:history="1">
        <w:r w:rsidR="003C2A1A" w:rsidRPr="003C2A1A">
          <w:rPr>
            <w:rStyle w:val="Kpr"/>
            <w:rFonts w:cs="Calibri"/>
          </w:rPr>
          <w:t>Kemmen</w:t>
        </w:r>
      </w:hyperlink>
      <w:r w:rsidR="003C2A1A" w:rsidRPr="003C2A1A">
        <w:rPr>
          <w:rFonts w:cs="Calibri"/>
          <w:color w:val="000000" w:themeColor="text1"/>
        </w:rPr>
        <w:t xml:space="preserve"> büyük olması, </w:t>
      </w:r>
      <w:hyperlink w:anchor="22561" w:history="1">
        <w:r w:rsidR="003C2A1A" w:rsidRPr="003C2A1A">
          <w:rPr>
            <w:rStyle w:val="Kpr"/>
            <w:rFonts w:cs="Calibri"/>
          </w:rPr>
          <w:t>keyfen</w:t>
        </w:r>
      </w:hyperlink>
      <w:r w:rsidR="003C2A1A" w:rsidRPr="003C2A1A">
        <w:rPr>
          <w:rFonts w:cs="Calibri"/>
          <w:color w:val="000000" w:themeColor="text1"/>
        </w:rPr>
        <w:t xml:space="preserve"> büyük olması her vakit lâzım gelmez. Zîrâ daha </w:t>
      </w:r>
      <w:hyperlink w:anchor="117258" w:history="1">
        <w:r w:rsidR="003C2A1A" w:rsidRPr="002975E4">
          <w:rPr>
            <w:rStyle w:val="Kpr"/>
            <w:rFonts w:cs="Calibri"/>
          </w:rPr>
          <w:t>cezâlet</w:t>
        </w:r>
      </w:hyperlink>
      <w:r w:rsidR="003C2A1A" w:rsidRPr="003C2A1A">
        <w:rPr>
          <w:rFonts w:cs="Calibri"/>
          <w:color w:val="000000" w:themeColor="text1"/>
        </w:rPr>
        <w:t xml:space="preserve">lidir saat-i hardâl-misâl </w:t>
      </w:r>
    </w:p>
    <w:p w14:paraId="58F32727" w14:textId="77777777" w:rsidR="004115AE" w:rsidRDefault="004115A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0AD96E8E" w14:textId="1F295DE4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605</w:t>
      </w:r>
    </w:p>
    <w:p w14:paraId="4B58058A" w14:textId="77777777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0D94127E" w14:textId="0286A29B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bir saatten ki, timsâli </w:t>
      </w:r>
      <w:r w:rsidRPr="004115AE">
        <w:rPr>
          <w:rFonts w:cs="Calibri"/>
          <w:color w:val="FF0000"/>
        </w:rPr>
        <w:t>Ayasofi</w:t>
      </w:r>
      <w:r w:rsidRPr="003C2A1A">
        <w:rPr>
          <w:rFonts w:cs="Calibri"/>
          <w:color w:val="000000" w:themeColor="text1"/>
        </w:rPr>
        <w:t xml:space="preserve"> kadardır. Bir sineğin </w:t>
      </w:r>
      <w:hyperlink w:anchor="113132" w:history="1">
        <w:r w:rsidRPr="00D831CD">
          <w:rPr>
            <w:rStyle w:val="Kpr"/>
            <w:rFonts w:cs="Calibri"/>
          </w:rPr>
          <w:t>hilkat</w:t>
        </w:r>
      </w:hyperlink>
      <w:r w:rsidRPr="003C2A1A">
        <w:rPr>
          <w:rFonts w:cs="Calibri"/>
          <w:color w:val="000000" w:themeColor="text1"/>
        </w:rPr>
        <w:t xml:space="preserve">i </w:t>
      </w:r>
      <w:hyperlink w:anchor="100295" w:history="1">
        <w:r w:rsidRPr="00D831CD">
          <w:rPr>
            <w:rStyle w:val="Kpr"/>
            <w:rFonts w:cs="Calibri"/>
          </w:rPr>
          <w:t>hayretfezâd</w:t>
        </w:r>
      </w:hyperlink>
      <w:r w:rsidRPr="003C2A1A">
        <w:rPr>
          <w:rFonts w:cs="Calibri"/>
          <w:color w:val="000000" w:themeColor="text1"/>
        </w:rPr>
        <w:t xml:space="preserve">ır filden, o </w:t>
      </w:r>
      <w:hyperlink w:anchor="131437" w:history="1">
        <w:r w:rsidRPr="00432F39">
          <w:rPr>
            <w:rStyle w:val="Kpr"/>
            <w:rFonts w:cs="Calibri"/>
          </w:rPr>
          <w:t>mahlûk-u bîfassâl</w:t>
        </w:r>
      </w:hyperlink>
      <w:r w:rsidRPr="003C2A1A">
        <w:rPr>
          <w:rFonts w:cs="Calibri"/>
          <w:color w:val="000000" w:themeColor="text1"/>
        </w:rPr>
        <w:t xml:space="preserve">. Ger kalem-i kudretle bir cüz’-i ferd üstüne esîrin </w:t>
      </w:r>
      <w:hyperlink w:anchor="35466" w:history="1">
        <w:r w:rsidRPr="004255A4">
          <w:rPr>
            <w:rStyle w:val="Kpr"/>
            <w:rFonts w:cs="Calibri"/>
          </w:rPr>
          <w:t>cevâhir-i ferd</w:t>
        </w:r>
      </w:hyperlink>
      <w:r w:rsidRPr="003C2A1A">
        <w:rPr>
          <w:rFonts w:cs="Calibri"/>
          <w:color w:val="000000" w:themeColor="text1"/>
        </w:rPr>
        <w:t xml:space="preserve">iyle yazılsa bir Kur’ân ki, </w:t>
      </w:r>
      <w:hyperlink w:anchor="131024" w:history="1">
        <w:r w:rsidRPr="003C2A1A">
          <w:rPr>
            <w:rStyle w:val="Kpr"/>
            <w:rFonts w:cs="Calibri"/>
          </w:rPr>
          <w:t>sıgar-ı sahîfe</w:t>
        </w:r>
      </w:hyperlink>
      <w:r w:rsidRPr="003C2A1A">
        <w:rPr>
          <w:rFonts w:cs="Calibri"/>
          <w:color w:val="000000" w:themeColor="text1"/>
        </w:rPr>
        <w:t xml:space="preserve"> nisbeti bir </w:t>
      </w:r>
      <w:hyperlink w:anchor="131025" w:history="1">
        <w:r w:rsidRPr="003C2A1A">
          <w:rPr>
            <w:rStyle w:val="Kpr"/>
            <w:rFonts w:cs="Calibri"/>
          </w:rPr>
          <w:t>kibr-i san‘at meâl</w:t>
        </w:r>
      </w:hyperlink>
      <w:r w:rsidRPr="003C2A1A">
        <w:rPr>
          <w:rFonts w:cs="Calibri"/>
          <w:color w:val="000000" w:themeColor="text1"/>
        </w:rPr>
        <w:t xml:space="preserve"> sahîfe-i semâda yıldızlarla yazılan bir Kur’ân-ı Kerîm’e, cezâletle </w:t>
      </w:r>
      <w:hyperlink w:anchor="111088" w:history="1">
        <w:r w:rsidRPr="004255A4">
          <w:rPr>
            <w:rStyle w:val="Kpr"/>
            <w:rFonts w:cs="Calibri"/>
          </w:rPr>
          <w:t>müsâvî</w:t>
        </w:r>
      </w:hyperlink>
      <w:r w:rsidRPr="003C2A1A">
        <w:rPr>
          <w:rFonts w:cs="Calibri"/>
          <w:color w:val="000000" w:themeColor="text1"/>
        </w:rPr>
        <w:t xml:space="preserve">. Nakkaş-ı Ezelî’nin san‘atı her tarafta pür-cemâl ve </w:t>
      </w:r>
      <w:hyperlink w:anchor="131439" w:history="1">
        <w:r w:rsidRPr="00862699">
          <w:rPr>
            <w:rStyle w:val="Kpr"/>
            <w:rFonts w:cs="Calibri"/>
          </w:rPr>
          <w:t>pür-kemâl</w:t>
        </w:r>
      </w:hyperlink>
      <w:r w:rsidRPr="003C2A1A">
        <w:rPr>
          <w:rFonts w:cs="Calibri"/>
          <w:color w:val="000000" w:themeColor="text1"/>
        </w:rPr>
        <w:t xml:space="preserve">. Her tarafta böyledir. </w:t>
      </w:r>
      <w:hyperlink w:anchor="118856" w:history="1">
        <w:r w:rsidRPr="008D0C81">
          <w:rPr>
            <w:rStyle w:val="Kpr"/>
            <w:rFonts w:cs="Calibri"/>
          </w:rPr>
          <w:t>Derece-i kemâl</w:t>
        </w:r>
      </w:hyperlink>
      <w:r w:rsidRPr="003C2A1A">
        <w:rPr>
          <w:rFonts w:cs="Calibri"/>
          <w:color w:val="000000" w:themeColor="text1"/>
        </w:rPr>
        <w:t xml:space="preserve">de kalemdeki ittihâd, tevhîdi i‘lân eder bu </w:t>
      </w:r>
      <w:hyperlink w:anchor="131026" w:history="1">
        <w:r w:rsidRPr="003C2A1A">
          <w:rPr>
            <w:rStyle w:val="Kpr"/>
            <w:rFonts w:cs="Calibri"/>
          </w:rPr>
          <w:t>kelâm-ı pür-meâl</w:t>
        </w:r>
      </w:hyperlink>
      <w:r w:rsidRPr="003C2A1A">
        <w:rPr>
          <w:rFonts w:cs="Calibri"/>
          <w:color w:val="000000" w:themeColor="text1"/>
        </w:rPr>
        <w:t>, iyi bir dikkate al.</w:t>
      </w:r>
    </w:p>
    <w:p w14:paraId="04963355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13C0944" w14:textId="77777777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“Melâike bir ümmettir; </w:t>
      </w:r>
      <w:hyperlink w:anchor="117326" w:history="1">
        <w:r w:rsidRPr="003C2A1A">
          <w:rPr>
            <w:rStyle w:val="Kpr"/>
            <w:rFonts w:cs="Calibri"/>
            <w:b/>
            <w:bCs/>
          </w:rPr>
          <w:t>şerîat-ı fıtriye</w:t>
        </w:r>
      </w:hyperlink>
      <w:r w:rsidRPr="003C2A1A">
        <w:rPr>
          <w:rFonts w:cs="Calibri"/>
          <w:b/>
          <w:bCs/>
          <w:color w:val="000000"/>
        </w:rPr>
        <w:t xml:space="preserve"> ile me’murdur”</w:t>
      </w:r>
    </w:p>
    <w:p w14:paraId="5B531D2F" w14:textId="68790BBD" w:rsidR="004115AE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color w:val="000000"/>
        </w:rPr>
        <w:t xml:space="preserve">Şerîat-ı İlâhî ikidir. Hem iki sıfattan gelmiş. İki insan muhâtab, hem de </w:t>
      </w:r>
      <w:hyperlink w:anchor="118780" w:history="1">
        <w:r w:rsidRPr="006F1171">
          <w:rPr>
            <w:rStyle w:val="Kpr"/>
            <w:rFonts w:cs="Calibri"/>
          </w:rPr>
          <w:t>mükellef</w:t>
        </w:r>
      </w:hyperlink>
      <w:r w:rsidRPr="003C2A1A">
        <w:rPr>
          <w:rFonts w:cs="Calibri"/>
          <w:color w:val="000000"/>
        </w:rPr>
        <w:t xml:space="preserve"> olmuş. </w:t>
      </w:r>
      <w:hyperlink w:anchor="117983" w:history="1">
        <w:r w:rsidRPr="0073598C">
          <w:rPr>
            <w:rStyle w:val="Kpr"/>
            <w:rFonts w:cs="Calibri"/>
          </w:rPr>
          <w:t>Sıfat-ı irâde</w:t>
        </w:r>
      </w:hyperlink>
      <w:r w:rsidRPr="003C2A1A">
        <w:rPr>
          <w:rFonts w:cs="Calibri"/>
          <w:color w:val="000000"/>
        </w:rPr>
        <w:t xml:space="preserve">den gelen </w:t>
      </w:r>
      <w:hyperlink w:anchor="131003" w:history="1">
        <w:r w:rsidRPr="006F1171">
          <w:rPr>
            <w:rStyle w:val="Kpr"/>
            <w:rFonts w:cs="Calibri"/>
          </w:rPr>
          <w:t>şer‘-i tekvînî</w:t>
        </w:r>
      </w:hyperlink>
      <w:r w:rsidRPr="003C2A1A">
        <w:rPr>
          <w:rFonts w:cs="Calibri"/>
          <w:color w:val="000000"/>
        </w:rPr>
        <w:t xml:space="preserve">, </w:t>
      </w:r>
      <w:hyperlink w:anchor="130654" w:history="1">
        <w:r w:rsidRPr="0073598C">
          <w:rPr>
            <w:rStyle w:val="Kpr"/>
            <w:rFonts w:cs="Calibri"/>
          </w:rPr>
          <w:t>insan-ı ekber</w:t>
        </w:r>
      </w:hyperlink>
      <w:r w:rsidRPr="003C2A1A">
        <w:rPr>
          <w:rFonts w:cs="Calibri"/>
          <w:color w:val="000000"/>
        </w:rPr>
        <w:t xml:space="preserve"> olan âlemin </w:t>
      </w:r>
      <w:hyperlink w:anchor="101055" w:history="1">
        <w:r w:rsidRPr="0073598C">
          <w:rPr>
            <w:rStyle w:val="Kpr"/>
            <w:rFonts w:cs="Calibri"/>
          </w:rPr>
          <w:t>ahvâl</w:t>
        </w:r>
      </w:hyperlink>
      <w:r w:rsidRPr="003C2A1A">
        <w:rPr>
          <w:rFonts w:cs="Calibri"/>
          <w:color w:val="000000"/>
        </w:rPr>
        <w:t xml:space="preserve">ini, hem de harekâtını ki </w:t>
      </w:r>
      <w:hyperlink w:anchor="124156" w:history="1">
        <w:r w:rsidRPr="006F1171">
          <w:rPr>
            <w:rStyle w:val="Kpr"/>
            <w:rFonts w:cs="Calibri"/>
          </w:rPr>
          <w:t>ihtiyârî</w:t>
        </w:r>
      </w:hyperlink>
      <w:r w:rsidRPr="003C2A1A">
        <w:rPr>
          <w:rFonts w:cs="Calibri"/>
          <w:color w:val="000000"/>
        </w:rPr>
        <w:t xml:space="preserve"> değil, </w:t>
      </w:r>
      <w:hyperlink w:anchor="106059" w:history="1">
        <w:r w:rsidRPr="006F1171">
          <w:rPr>
            <w:rStyle w:val="Kpr"/>
            <w:rFonts w:cs="Calibri"/>
          </w:rPr>
          <w:t>tanzîm</w:t>
        </w:r>
      </w:hyperlink>
      <w:r w:rsidRPr="003C2A1A">
        <w:rPr>
          <w:rFonts w:cs="Calibri"/>
          <w:color w:val="000000"/>
        </w:rPr>
        <w:t xml:space="preserve"> eden </w:t>
      </w:r>
      <w:hyperlink w:anchor="130873" w:history="1">
        <w:r w:rsidRPr="006F1171">
          <w:rPr>
            <w:rStyle w:val="Kpr"/>
            <w:rFonts w:cs="Calibri"/>
          </w:rPr>
          <w:t>şer‘</w:t>
        </w:r>
      </w:hyperlink>
      <w:r w:rsidRPr="003C2A1A">
        <w:rPr>
          <w:rFonts w:cs="Calibri"/>
          <w:color w:val="000000"/>
        </w:rPr>
        <w:t xml:space="preserve">dir. O </w:t>
      </w:r>
      <w:hyperlink w:anchor="131019" w:history="1">
        <w:r w:rsidRPr="003C2A1A">
          <w:rPr>
            <w:rStyle w:val="Kpr"/>
            <w:rFonts w:cs="Calibri"/>
          </w:rPr>
          <w:t>meşîet-i Rabbânî</w:t>
        </w:r>
      </w:hyperlink>
      <w:r w:rsidRPr="003C2A1A">
        <w:rPr>
          <w:rFonts w:cs="Calibri"/>
          <w:color w:val="000000"/>
        </w:rPr>
        <w:t xml:space="preserve">, yanlış bir ıstılâhla tabiat da denilir. </w:t>
      </w:r>
      <w:hyperlink w:anchor="34909" w:history="1">
        <w:r w:rsidRPr="0073598C">
          <w:rPr>
            <w:rStyle w:val="Kpr"/>
            <w:rFonts w:cs="Calibri"/>
          </w:rPr>
          <w:t>Sıfat-ı kelâm</w:t>
        </w:r>
      </w:hyperlink>
      <w:r w:rsidRPr="003C2A1A">
        <w:rPr>
          <w:rFonts w:cs="Calibri"/>
          <w:color w:val="000000"/>
        </w:rPr>
        <w:t xml:space="preserve">ından gelen şerîat ise, </w:t>
      </w:r>
      <w:hyperlink w:anchor="127274" w:history="1">
        <w:r w:rsidRPr="0073598C">
          <w:rPr>
            <w:rStyle w:val="Kpr"/>
            <w:rFonts w:cs="Calibri"/>
          </w:rPr>
          <w:t>âlem-i asgar</w:t>
        </w:r>
      </w:hyperlink>
      <w:r w:rsidRPr="003C2A1A">
        <w:rPr>
          <w:rFonts w:cs="Calibri"/>
          <w:color w:val="000000"/>
        </w:rPr>
        <w:t xml:space="preserve"> olan insanın </w:t>
      </w:r>
      <w:hyperlink w:anchor="120236" w:history="1">
        <w:r w:rsidRPr="001D4675">
          <w:rPr>
            <w:rStyle w:val="Kpr"/>
            <w:rFonts w:cs="Calibri"/>
          </w:rPr>
          <w:t>ef‘âl</w:t>
        </w:r>
      </w:hyperlink>
      <w:r w:rsidRPr="003C2A1A">
        <w:rPr>
          <w:rFonts w:cs="Calibri"/>
          <w:color w:val="000000"/>
        </w:rPr>
        <w:t xml:space="preserve">ini -ki ihtiyârî olmuş- tanzîm eden şer‘dir. İki şer‘ bir yerde bazen eder </w:t>
      </w:r>
      <w:hyperlink w:anchor="110485" w:history="1">
        <w:r w:rsidRPr="001D4675">
          <w:rPr>
            <w:rStyle w:val="Kpr"/>
            <w:rFonts w:cs="Calibri"/>
          </w:rPr>
          <w:t>ictimâ‘</w:t>
        </w:r>
      </w:hyperlink>
      <w:r w:rsidRPr="003C2A1A">
        <w:rPr>
          <w:rFonts w:cs="Calibri"/>
          <w:color w:val="000000"/>
        </w:rPr>
        <w:t xml:space="preserve">. Melâike-i İlâhî bir ümmet-i azîme, hem bir </w:t>
      </w:r>
      <w:hyperlink w:anchor="131020" w:history="1">
        <w:r w:rsidRPr="003C2A1A">
          <w:rPr>
            <w:rStyle w:val="Kpr"/>
            <w:rFonts w:cs="Calibri"/>
          </w:rPr>
          <w:t>cünd-ü Sübhânî</w:t>
        </w:r>
      </w:hyperlink>
      <w:r w:rsidRPr="003C2A1A">
        <w:rPr>
          <w:rFonts w:cs="Calibri"/>
          <w:color w:val="000000"/>
        </w:rPr>
        <w:t xml:space="preserve">, </w:t>
      </w:r>
    </w:p>
    <w:p w14:paraId="1A650ABE" w14:textId="77777777" w:rsidR="004115AE" w:rsidRDefault="004115A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FAA55FE" w14:textId="7747E122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606</w:t>
      </w:r>
    </w:p>
    <w:p w14:paraId="1BF0CB62" w14:textId="77777777" w:rsidR="004115AE" w:rsidRDefault="004115AE" w:rsidP="004115AE">
      <w:pPr>
        <w:spacing w:after="0" w:line="288" w:lineRule="auto"/>
        <w:jc w:val="both"/>
        <w:rPr>
          <w:rFonts w:cs="Calibri"/>
          <w:color w:val="000000"/>
        </w:rPr>
      </w:pPr>
    </w:p>
    <w:p w14:paraId="473C30D2" w14:textId="0486B1C1" w:rsidR="003C2A1A" w:rsidRDefault="003C2A1A" w:rsidP="004115AE">
      <w:pPr>
        <w:spacing w:after="0" w:line="288" w:lineRule="auto"/>
        <w:jc w:val="both"/>
        <w:rPr>
          <w:rFonts w:cs="Calibri"/>
          <w:color w:val="000000"/>
        </w:rPr>
      </w:pPr>
      <w:r w:rsidRPr="003C2A1A">
        <w:rPr>
          <w:rFonts w:cs="Calibri"/>
          <w:color w:val="000000"/>
        </w:rPr>
        <w:t xml:space="preserve">birinci şer‘a olmuş </w:t>
      </w:r>
      <w:hyperlink w:anchor="131022" w:history="1">
        <w:r w:rsidRPr="003C2A1A">
          <w:rPr>
            <w:rStyle w:val="Kpr"/>
            <w:rFonts w:cs="Calibri"/>
          </w:rPr>
          <w:t>hamele-i mümtesil</w:t>
        </w:r>
      </w:hyperlink>
      <w:r w:rsidRPr="003C2A1A">
        <w:rPr>
          <w:rFonts w:cs="Calibri"/>
          <w:color w:val="000000"/>
        </w:rPr>
        <w:t xml:space="preserve">, </w:t>
      </w:r>
      <w:hyperlink w:anchor="22340" w:history="1">
        <w:r w:rsidRPr="003C2A1A">
          <w:rPr>
            <w:rStyle w:val="Kpr"/>
            <w:rFonts w:cs="Calibri"/>
          </w:rPr>
          <w:t>amele-i mümessil</w:t>
        </w:r>
      </w:hyperlink>
      <w:r w:rsidRPr="003C2A1A">
        <w:rPr>
          <w:rFonts w:cs="Calibri"/>
          <w:color w:val="000000"/>
        </w:rPr>
        <w:t xml:space="preserve">. Hem onlardan bir kısmı </w:t>
      </w:r>
      <w:hyperlink w:anchor="131021" w:history="1">
        <w:r w:rsidRPr="003C2A1A">
          <w:rPr>
            <w:rStyle w:val="Kpr"/>
            <w:rFonts w:cs="Calibri"/>
          </w:rPr>
          <w:t>ibâd-ı müsebbih</w:t>
        </w:r>
      </w:hyperlink>
      <w:r w:rsidRPr="003C2A1A">
        <w:rPr>
          <w:rFonts w:cs="Calibri"/>
          <w:color w:val="000000"/>
        </w:rPr>
        <w:t xml:space="preserve">tir. Bir kısmı da </w:t>
      </w:r>
      <w:hyperlink w:anchor="125664" w:history="1">
        <w:r w:rsidRPr="00666E7A">
          <w:rPr>
            <w:rStyle w:val="Kpr"/>
            <w:rFonts w:cs="Calibri"/>
          </w:rPr>
          <w:t>müstağrak</w:t>
        </w:r>
      </w:hyperlink>
      <w:r w:rsidRPr="003C2A1A">
        <w:rPr>
          <w:rFonts w:cs="Calibri"/>
          <w:color w:val="000000"/>
        </w:rPr>
        <w:t xml:space="preserve">, arşın </w:t>
      </w:r>
      <w:hyperlink w:anchor="112840" w:history="1">
        <w:r w:rsidRPr="001C7421">
          <w:rPr>
            <w:rStyle w:val="Kpr"/>
            <w:rFonts w:cs="Calibri"/>
          </w:rPr>
          <w:t>mukarrebîn</w:t>
        </w:r>
      </w:hyperlink>
      <w:r w:rsidRPr="003C2A1A">
        <w:rPr>
          <w:rFonts w:cs="Calibri"/>
          <w:color w:val="000000"/>
        </w:rPr>
        <w:t>i.</w:t>
      </w:r>
    </w:p>
    <w:p w14:paraId="32FBC466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DD808D7" w14:textId="0938ABA9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“Madde </w:t>
      </w:r>
      <w:hyperlink w:anchor="131028" w:history="1">
        <w:r w:rsidRPr="00B454BC">
          <w:rPr>
            <w:rStyle w:val="Kpr"/>
            <w:rFonts w:cs="Calibri"/>
            <w:b/>
            <w:bCs/>
          </w:rPr>
          <w:t>rikkat</w:t>
        </w:r>
      </w:hyperlink>
      <w:r w:rsidRPr="003C2A1A">
        <w:rPr>
          <w:rFonts w:cs="Calibri"/>
          <w:b/>
          <w:bCs/>
          <w:color w:val="000000"/>
        </w:rPr>
        <w:t xml:space="preserve"> </w:t>
      </w:r>
      <w:hyperlink w:anchor="117465" w:history="1">
        <w:r w:rsidRPr="003C2A1A">
          <w:rPr>
            <w:rStyle w:val="Kpr"/>
            <w:rFonts w:cs="Calibri"/>
            <w:b/>
            <w:bCs/>
          </w:rPr>
          <w:t>peydâ</w:t>
        </w:r>
      </w:hyperlink>
      <w:r w:rsidRPr="003C2A1A">
        <w:rPr>
          <w:rFonts w:cs="Calibri"/>
          <w:b/>
          <w:bCs/>
          <w:color w:val="000000"/>
        </w:rPr>
        <w:t xml:space="preserve"> ettikçe, hayat şiddet peydâ eder”</w:t>
      </w:r>
    </w:p>
    <w:p w14:paraId="23D7EE42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Hayat asıl esastır, madde ona tâbi‘dir, hem de onunla </w:t>
      </w:r>
      <w:hyperlink w:anchor="124177" w:history="1">
        <w:r w:rsidRPr="003C2A1A">
          <w:rPr>
            <w:rStyle w:val="Kpr"/>
            <w:rFonts w:cs="Calibri"/>
          </w:rPr>
          <w:t>kaim</w:t>
        </w:r>
      </w:hyperlink>
      <w:r w:rsidRPr="003C2A1A">
        <w:rPr>
          <w:rFonts w:cs="Calibri"/>
          <w:color w:val="000000"/>
        </w:rPr>
        <w:t xml:space="preserve">dir. Bir </w:t>
      </w:r>
      <w:hyperlink w:anchor="117071" w:history="1">
        <w:r w:rsidRPr="003C2A1A">
          <w:rPr>
            <w:rStyle w:val="Kpr"/>
            <w:rFonts w:cs="Calibri"/>
          </w:rPr>
          <w:t>hurdebînî</w:t>
        </w:r>
      </w:hyperlink>
      <w:r w:rsidRPr="003C2A1A">
        <w:rPr>
          <w:rFonts w:cs="Calibri"/>
          <w:color w:val="000000"/>
        </w:rPr>
        <w:t xml:space="preserve"> </w:t>
      </w:r>
      <w:hyperlink w:anchor="131029" w:history="1">
        <w:r w:rsidRPr="003C2A1A">
          <w:rPr>
            <w:rStyle w:val="Kpr"/>
            <w:rFonts w:cs="Calibri"/>
          </w:rPr>
          <w:t>huveyn</w:t>
        </w:r>
      </w:hyperlink>
      <w:r w:rsidRPr="003C2A1A">
        <w:rPr>
          <w:rFonts w:cs="Calibri"/>
          <w:color w:val="000000"/>
        </w:rPr>
        <w:t xml:space="preserve"> </w:t>
      </w:r>
      <w:hyperlink w:anchor="21713" w:history="1">
        <w:r w:rsidRPr="003C2A1A">
          <w:rPr>
            <w:rStyle w:val="Kpr"/>
            <w:rFonts w:cs="Calibri"/>
          </w:rPr>
          <w:t>havâss-ı hamse</w:t>
        </w:r>
      </w:hyperlink>
      <w:r w:rsidRPr="003C2A1A">
        <w:rPr>
          <w:rFonts w:cs="Calibri"/>
          <w:color w:val="000000"/>
        </w:rPr>
        <w:t xml:space="preserve">siyle insanın havâssını muvâzene edersen görürsün; insan ondan ne derece büyükse, havâssı o derece onunkinden aşağı. O huveyne işitir kardeşinin sesini, hem de görür rızkını. Ger insan kadar büyüse, havâssı hayret-fezâ, hayatı </w:t>
      </w:r>
      <w:hyperlink w:anchor="130843" w:history="1">
        <w:r w:rsidRPr="003C2A1A">
          <w:rPr>
            <w:rStyle w:val="Kpr"/>
            <w:rFonts w:cs="Calibri"/>
          </w:rPr>
          <w:t>şule-feşân</w:t>
        </w:r>
      </w:hyperlink>
      <w:r w:rsidRPr="003C2A1A">
        <w:rPr>
          <w:rFonts w:cs="Calibri"/>
          <w:color w:val="000000"/>
        </w:rPr>
        <w:t xml:space="preserve">, </w:t>
      </w:r>
      <w:hyperlink w:anchor="101820" w:history="1">
        <w:r w:rsidRPr="003C2A1A">
          <w:rPr>
            <w:rStyle w:val="Kpr"/>
            <w:rFonts w:cs="Calibri"/>
          </w:rPr>
          <w:t>rü’yet</w:t>
        </w:r>
      </w:hyperlink>
      <w:r w:rsidRPr="003C2A1A">
        <w:rPr>
          <w:rFonts w:cs="Calibri"/>
          <w:color w:val="000000"/>
        </w:rPr>
        <w:t xml:space="preserve">i de </w:t>
      </w:r>
      <w:hyperlink w:anchor="131032" w:history="1">
        <w:r w:rsidRPr="003C2A1A">
          <w:rPr>
            <w:rStyle w:val="Kpr"/>
            <w:rFonts w:cs="Calibri"/>
          </w:rPr>
          <w:t>berk-asâ</w:t>
        </w:r>
      </w:hyperlink>
      <w:r w:rsidRPr="003C2A1A">
        <w:rPr>
          <w:rFonts w:cs="Calibri"/>
          <w:color w:val="000000"/>
        </w:rPr>
        <w:t xml:space="preserve"> bir </w:t>
      </w:r>
      <w:hyperlink w:anchor="131030" w:history="1">
        <w:r w:rsidRPr="003C2A1A">
          <w:rPr>
            <w:rStyle w:val="Kpr"/>
            <w:rFonts w:cs="Calibri"/>
          </w:rPr>
          <w:t>nûr-u âsumânî</w:t>
        </w:r>
      </w:hyperlink>
      <w:r w:rsidRPr="003C2A1A">
        <w:rPr>
          <w:rFonts w:cs="Calibri"/>
          <w:color w:val="000000"/>
        </w:rPr>
        <w:t xml:space="preserve">. İnsan bir </w:t>
      </w:r>
      <w:hyperlink w:anchor="22503" w:history="1">
        <w:r w:rsidRPr="003C2A1A">
          <w:rPr>
            <w:rStyle w:val="Kpr"/>
            <w:rFonts w:cs="Calibri"/>
          </w:rPr>
          <w:t>kitle-i mevât</w:t>
        </w:r>
      </w:hyperlink>
      <w:r w:rsidRPr="003C2A1A">
        <w:rPr>
          <w:rFonts w:cs="Calibri"/>
          <w:color w:val="000000"/>
        </w:rPr>
        <w:t xml:space="preserve">tan bir zîhayat değildir, belki de milyarlarla zîhayat </w:t>
      </w:r>
      <w:hyperlink w:anchor="117456" w:history="1">
        <w:r w:rsidRPr="003C2A1A">
          <w:rPr>
            <w:rStyle w:val="Kpr"/>
            <w:rFonts w:cs="Calibri"/>
          </w:rPr>
          <w:t>hüceyrât</w:t>
        </w:r>
      </w:hyperlink>
      <w:r w:rsidRPr="003C2A1A">
        <w:rPr>
          <w:rFonts w:cs="Calibri"/>
          <w:color w:val="000000"/>
        </w:rPr>
        <w:t xml:space="preserve">ından </w:t>
      </w:r>
      <w:hyperlink w:anchor="113706" w:history="1">
        <w:r w:rsidRPr="003C2A1A">
          <w:rPr>
            <w:rStyle w:val="Kpr"/>
            <w:rFonts w:cs="Calibri"/>
          </w:rPr>
          <w:t>mürekkeb</w:t>
        </w:r>
      </w:hyperlink>
      <w:r w:rsidRPr="003C2A1A">
        <w:rPr>
          <w:rFonts w:cs="Calibri"/>
          <w:color w:val="000000"/>
        </w:rPr>
        <w:t xml:space="preserve"> ve zîhayat bir hücre-i insanî.</w:t>
      </w:r>
    </w:p>
    <w:p w14:paraId="2DDC1EC3" w14:textId="77777777" w:rsidR="003C2A1A" w:rsidRPr="003C2A1A" w:rsidRDefault="003C2A1A" w:rsidP="003C2A1A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Shaikh Hamdullah Mushaf"/>
          <w:color w:val="FF0000"/>
          <w:szCs w:val="28"/>
          <w:rtl/>
        </w:rPr>
        <w:t xml:space="preserve">اِنَّ الْاِنْسَانَ كَصُورَةِ </w:t>
      </w:r>
      <w:r w:rsidRPr="003C2A1A">
        <w:rPr>
          <w:rFonts w:cs="Shaikh Hamdullah Mushaf"/>
          <w:color w:val="000000" w:themeColor="text1"/>
          <w:szCs w:val="28"/>
          <w:rtl/>
        </w:rPr>
        <w:t>(</w:t>
      </w:r>
      <w:r w:rsidRPr="003C2A1A">
        <w:rPr>
          <w:rFonts w:cs="Shaikh Hamdullah Mushaf"/>
          <w:color w:val="FF0000"/>
          <w:szCs w:val="28"/>
          <w:rtl/>
        </w:rPr>
        <w:t>يٰسٓ</w:t>
      </w:r>
      <w:r w:rsidRPr="003C2A1A">
        <w:rPr>
          <w:rFonts w:cs="Shaikh Hamdullah Mushaf"/>
          <w:color w:val="000000" w:themeColor="text1"/>
          <w:szCs w:val="28"/>
          <w:rtl/>
        </w:rPr>
        <w:t>)</w:t>
      </w:r>
      <w:r w:rsidRPr="003C2A1A">
        <w:rPr>
          <w:rFonts w:cs="Shaikh Hamdullah Mushaf"/>
          <w:color w:val="FF0000"/>
          <w:szCs w:val="28"/>
          <w:rtl/>
        </w:rPr>
        <w:t xml:space="preserve"> كُتِبَتْ ف۪يهَا سُورَةُ </w:t>
      </w:r>
      <w:r w:rsidRPr="003C2A1A">
        <w:rPr>
          <w:rFonts w:cs="Shaikh Hamdullah Mushaf"/>
          <w:color w:val="000000" w:themeColor="text1"/>
          <w:szCs w:val="28"/>
          <w:rtl/>
        </w:rPr>
        <w:t>(</w:t>
      </w:r>
      <w:r w:rsidRPr="003C2A1A">
        <w:rPr>
          <w:rFonts w:cs="Shaikh Hamdullah Mushaf"/>
          <w:color w:val="FF0000"/>
          <w:szCs w:val="28"/>
          <w:rtl/>
        </w:rPr>
        <w:t>يٰسٓ</w:t>
      </w:r>
      <w:r w:rsidRPr="003C2A1A">
        <w:rPr>
          <w:rFonts w:cs="Shaikh Hamdullah Mushaf"/>
          <w:color w:val="000000" w:themeColor="text1"/>
          <w:szCs w:val="28"/>
          <w:rtl/>
        </w:rPr>
        <w:t>)</w:t>
      </w:r>
      <w:r w:rsidRPr="003C2A1A">
        <w:rPr>
          <w:rFonts w:cs="Shaikh Hamdullah Mushaf"/>
          <w:color w:val="FF0000"/>
          <w:szCs w:val="28"/>
          <w:rtl/>
        </w:rPr>
        <w:t xml:space="preserve"> فَتَبَارَكَ اللّٰهُ اَحْسَنُ الْخَالِق۪ينَ</w:t>
      </w:r>
    </w:p>
    <w:p w14:paraId="7094EEF0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C9F4DB3" w14:textId="4409BC85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hyperlink w:anchor="105688" w:history="1">
        <w:r w:rsidRPr="003C2A1A">
          <w:rPr>
            <w:rStyle w:val="Kpr"/>
            <w:rFonts w:cs="Calibri"/>
            <w:b/>
            <w:bCs/>
          </w:rPr>
          <w:t>Maddiyyûn</w:t>
        </w:r>
      </w:hyperlink>
      <w:r w:rsidRPr="003C2A1A">
        <w:rPr>
          <w:rFonts w:cs="Calibri"/>
          <w:b/>
          <w:bCs/>
          <w:color w:val="000000"/>
        </w:rPr>
        <w:t xml:space="preserve">luk bir </w:t>
      </w:r>
      <w:r w:rsidRPr="007A1426">
        <w:rPr>
          <w:rFonts w:cs="Calibri"/>
          <w:b/>
          <w:bCs/>
        </w:rPr>
        <w:t>tâûn</w:t>
      </w:r>
      <w:r w:rsidRPr="003C2A1A">
        <w:rPr>
          <w:rFonts w:cs="Calibri"/>
          <w:b/>
          <w:bCs/>
          <w:color w:val="000000"/>
        </w:rPr>
        <w:t>-u ma‘nevîdir”</w:t>
      </w:r>
    </w:p>
    <w:p w14:paraId="4FDE1546" w14:textId="52657A18" w:rsidR="004115AE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color w:val="000000"/>
        </w:rPr>
        <w:t xml:space="preserve">Maddiyyûnluk bir </w:t>
      </w:r>
      <w:hyperlink w:anchor="131441" w:history="1">
        <w:r w:rsidRPr="001C7421">
          <w:rPr>
            <w:rStyle w:val="Kpr"/>
            <w:rFonts w:cs="Calibri"/>
          </w:rPr>
          <w:t>tâûn-u ma‘nev</w:t>
        </w:r>
      </w:hyperlink>
      <w:r w:rsidRPr="003C2A1A">
        <w:rPr>
          <w:rFonts w:cs="Calibri"/>
          <w:color w:val="000000"/>
        </w:rPr>
        <w:t xml:space="preserve">î, beşere de tutturdu şu müdhiş bir sıtmayı. </w:t>
      </w:r>
      <w:r w:rsidRPr="003C2A1A">
        <w:rPr>
          <w:rFonts w:cs="Calibri"/>
          <w:b/>
          <w:bCs/>
          <w:color w:val="000000" w:themeColor="text1"/>
          <w:vertAlign w:val="superscript"/>
        </w:rPr>
        <w:t>(Hâşiye)</w:t>
      </w:r>
      <w:r w:rsidRPr="003C2A1A">
        <w:rPr>
          <w:rFonts w:cs="Calibri"/>
          <w:color w:val="000000"/>
        </w:rPr>
        <w:t xml:space="preserve"> Hem de anı çarptırdı bir </w:t>
      </w:r>
      <w:hyperlink w:anchor="131033" w:history="1">
        <w:r w:rsidRPr="003C2A1A">
          <w:rPr>
            <w:rStyle w:val="Kpr"/>
            <w:rFonts w:cs="Calibri"/>
          </w:rPr>
          <w:t>gazab-ı İlâhî</w:t>
        </w:r>
      </w:hyperlink>
      <w:r w:rsidRPr="003C2A1A">
        <w:rPr>
          <w:rFonts w:cs="Calibri"/>
          <w:color w:val="000000"/>
        </w:rPr>
        <w:t xml:space="preserve">. </w:t>
      </w:r>
      <w:hyperlink w:anchor="102768" w:history="1">
        <w:r w:rsidRPr="003C2A1A">
          <w:rPr>
            <w:rStyle w:val="Kpr"/>
            <w:rFonts w:cs="Calibri"/>
          </w:rPr>
          <w:t>Telkîn</w:t>
        </w:r>
      </w:hyperlink>
      <w:r w:rsidRPr="003C2A1A">
        <w:rPr>
          <w:rFonts w:cs="Calibri"/>
          <w:color w:val="000000"/>
        </w:rPr>
        <w:t xml:space="preserve"> </w:t>
      </w:r>
    </w:p>
    <w:p w14:paraId="08BBBDCD" w14:textId="256D0BF5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703CC3C9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662FE403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Hâşiye:</w:t>
      </w:r>
      <w:r w:rsidRPr="003C2A1A">
        <w:rPr>
          <w:rFonts w:cs="Calibri"/>
          <w:color w:val="000000"/>
        </w:rPr>
        <w:t xml:space="preserve"> Eski harb-i umûmîye işaret eder.</w:t>
      </w:r>
    </w:p>
    <w:p w14:paraId="412CEBCA" w14:textId="77777777" w:rsidR="004115AE" w:rsidRDefault="004115A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217AFE48" w14:textId="0A979567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607</w:t>
      </w:r>
    </w:p>
    <w:p w14:paraId="4B414182" w14:textId="77777777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26747DB5" w14:textId="1C813A25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hem de taklîd, </w:t>
      </w:r>
      <w:hyperlink w:anchor="101997" w:history="1">
        <w:r w:rsidRPr="00494F4F">
          <w:rPr>
            <w:rStyle w:val="Kpr"/>
            <w:rFonts w:cs="Calibri"/>
          </w:rPr>
          <w:t>tenkîd</w:t>
        </w:r>
      </w:hyperlink>
      <w:r w:rsidRPr="003C2A1A">
        <w:rPr>
          <w:rFonts w:cs="Calibri"/>
          <w:color w:val="000000"/>
        </w:rPr>
        <w:t xml:space="preserve">e kabiliyet tevessüü </w:t>
      </w:r>
      <w:hyperlink w:anchor="102616" w:history="1">
        <w:r w:rsidRPr="00B3489D">
          <w:rPr>
            <w:rStyle w:val="Kpr"/>
            <w:rFonts w:cs="Calibri"/>
          </w:rPr>
          <w:t>nisbeten</w:t>
        </w:r>
      </w:hyperlink>
      <w:r w:rsidRPr="003C2A1A">
        <w:rPr>
          <w:rFonts w:cs="Calibri"/>
          <w:color w:val="000000"/>
        </w:rPr>
        <w:t xml:space="preserve">, o tâûn da ediyor </w:t>
      </w:r>
      <w:hyperlink w:anchor="100952" w:history="1">
        <w:r w:rsidRPr="003C2A1A">
          <w:rPr>
            <w:rStyle w:val="Kpr"/>
            <w:rFonts w:cs="Calibri"/>
          </w:rPr>
          <w:t>tevessü‘</w:t>
        </w:r>
      </w:hyperlink>
      <w:r w:rsidRPr="003C2A1A">
        <w:rPr>
          <w:rFonts w:cs="Calibri"/>
          <w:color w:val="000000"/>
        </w:rPr>
        <w:t xml:space="preserve"> ve </w:t>
      </w:r>
      <w:hyperlink w:anchor="100397" w:history="1">
        <w:r w:rsidRPr="003C2A1A">
          <w:rPr>
            <w:rStyle w:val="Kpr"/>
            <w:rFonts w:cs="Calibri"/>
          </w:rPr>
          <w:t>intişâr</w:t>
        </w:r>
      </w:hyperlink>
      <w:r w:rsidRPr="003C2A1A">
        <w:rPr>
          <w:rFonts w:cs="Calibri"/>
          <w:color w:val="000000"/>
        </w:rPr>
        <w:t xml:space="preserve">. Telkîni fenden almış, medeniyetten taklîd. Hürriyet tenkîd vermiş, gururundan </w:t>
      </w:r>
      <w:hyperlink w:anchor="100140" w:history="1">
        <w:r w:rsidRPr="00494F4F">
          <w:rPr>
            <w:rStyle w:val="Kpr"/>
            <w:rFonts w:cs="Calibri"/>
          </w:rPr>
          <w:t>dalâlet</w:t>
        </w:r>
      </w:hyperlink>
      <w:r w:rsidRPr="003C2A1A">
        <w:rPr>
          <w:rFonts w:cs="Calibri"/>
          <w:color w:val="000000"/>
        </w:rPr>
        <w:t xml:space="preserve"> çıkmış.</w:t>
      </w:r>
    </w:p>
    <w:p w14:paraId="5E074CA3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913F8C8" w14:textId="2CCF4C10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hyperlink w:anchor="102824" w:history="1">
        <w:r w:rsidRPr="00494F4F">
          <w:rPr>
            <w:rStyle w:val="Kpr"/>
            <w:rFonts w:cs="Calibri"/>
            <w:b/>
            <w:bCs/>
          </w:rPr>
          <w:t>Vücûd</w:t>
        </w:r>
      </w:hyperlink>
      <w:r w:rsidRPr="003C2A1A">
        <w:rPr>
          <w:rFonts w:cs="Calibri"/>
          <w:b/>
          <w:bCs/>
          <w:color w:val="000000"/>
        </w:rPr>
        <w:t xml:space="preserve">da </w:t>
      </w:r>
      <w:hyperlink w:anchor="115699" w:history="1">
        <w:r w:rsidRPr="003C2A1A">
          <w:rPr>
            <w:rStyle w:val="Kpr"/>
            <w:rFonts w:cs="Calibri"/>
            <w:b/>
            <w:bCs/>
          </w:rPr>
          <w:t>atâlet</w:t>
        </w:r>
      </w:hyperlink>
      <w:r w:rsidRPr="003C2A1A">
        <w:rPr>
          <w:rFonts w:cs="Calibri"/>
          <w:b/>
          <w:bCs/>
          <w:color w:val="000000"/>
        </w:rPr>
        <w:t xml:space="preserve"> yok; işsiz adam vücûdda </w:t>
      </w:r>
      <w:hyperlink w:anchor="101047" w:history="1">
        <w:r w:rsidRPr="003C2A1A">
          <w:rPr>
            <w:rStyle w:val="Kpr"/>
            <w:rFonts w:cs="Calibri"/>
            <w:b/>
            <w:bCs/>
          </w:rPr>
          <w:t>adem</w:t>
        </w:r>
      </w:hyperlink>
      <w:r w:rsidRPr="003C2A1A">
        <w:rPr>
          <w:rFonts w:cs="Calibri"/>
          <w:b/>
          <w:bCs/>
          <w:color w:val="000000"/>
        </w:rPr>
        <w:t xml:space="preserve"> hesabına işler”</w:t>
      </w:r>
    </w:p>
    <w:p w14:paraId="6E3BFC40" w14:textId="643A3AF5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En </w:t>
      </w:r>
      <w:hyperlink w:anchor="101111" w:history="1">
        <w:r w:rsidRPr="00494F4F">
          <w:rPr>
            <w:rStyle w:val="Kpr"/>
            <w:rFonts w:cs="Calibri"/>
          </w:rPr>
          <w:t>bedbaht</w:t>
        </w:r>
      </w:hyperlink>
      <w:r w:rsidRPr="003C2A1A">
        <w:rPr>
          <w:rFonts w:cs="Calibri"/>
          <w:color w:val="000000"/>
        </w:rPr>
        <w:t xml:space="preserve">, sıkıntılı, </w:t>
      </w:r>
      <w:hyperlink w:anchor="101677" w:history="1">
        <w:r w:rsidRPr="00494F4F">
          <w:rPr>
            <w:rStyle w:val="Kpr"/>
            <w:rFonts w:cs="Calibri"/>
          </w:rPr>
          <w:t>muzdarib</w:t>
        </w:r>
      </w:hyperlink>
      <w:r w:rsidRPr="003C2A1A">
        <w:rPr>
          <w:rFonts w:cs="Calibri"/>
          <w:color w:val="000000"/>
        </w:rPr>
        <w:t xml:space="preserve"> işsiz olan adamdır. Zîrâ ki atâlet, vücûd içinde adem, hayat içinde </w:t>
      </w:r>
      <w:hyperlink w:anchor="100577" w:history="1">
        <w:r w:rsidRPr="00AD4FBE">
          <w:rPr>
            <w:rStyle w:val="Kpr"/>
            <w:rFonts w:cs="Calibri"/>
          </w:rPr>
          <w:t>mevt</w:t>
        </w:r>
      </w:hyperlink>
      <w:r w:rsidRPr="003C2A1A">
        <w:rPr>
          <w:rFonts w:cs="Calibri"/>
          <w:color w:val="000000"/>
        </w:rPr>
        <w:t xml:space="preserve">tir. </w:t>
      </w:r>
      <w:hyperlink w:anchor="101823" w:history="1">
        <w:r w:rsidRPr="00AD4FBE">
          <w:rPr>
            <w:rStyle w:val="Kpr"/>
            <w:rFonts w:cs="Calibri"/>
          </w:rPr>
          <w:t>Sa‘y</w:t>
        </w:r>
      </w:hyperlink>
      <w:r w:rsidRPr="003C2A1A">
        <w:rPr>
          <w:rFonts w:cs="Calibri"/>
          <w:color w:val="000000"/>
        </w:rPr>
        <w:t xml:space="preserve"> ise, vücûdun hayatı, hem hayatın </w:t>
      </w:r>
      <w:hyperlink w:anchor="127216" w:history="1">
        <w:r w:rsidRPr="003C2A1A">
          <w:rPr>
            <w:rStyle w:val="Kpr"/>
            <w:rFonts w:cs="Calibri"/>
          </w:rPr>
          <w:t>yakaza</w:t>
        </w:r>
      </w:hyperlink>
      <w:r w:rsidRPr="003C2A1A">
        <w:rPr>
          <w:rFonts w:cs="Calibri"/>
          <w:color w:val="000000"/>
        </w:rPr>
        <w:t>sıdır elbet.</w:t>
      </w:r>
    </w:p>
    <w:p w14:paraId="0E491D29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5F075C1" w14:textId="7B196DA1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hyperlink w:anchor="116749" w:history="1">
        <w:r w:rsidRPr="003C2A1A">
          <w:rPr>
            <w:rStyle w:val="Kpr"/>
            <w:rFonts w:cs="Calibri"/>
            <w:b/>
            <w:bCs/>
          </w:rPr>
          <w:t>Ribâ</w:t>
        </w:r>
      </w:hyperlink>
      <w:r w:rsidRPr="003C2A1A">
        <w:rPr>
          <w:rFonts w:cs="Calibri"/>
          <w:b/>
          <w:bCs/>
          <w:color w:val="000000"/>
        </w:rPr>
        <w:t xml:space="preserve">, İslâm’a </w:t>
      </w:r>
      <w:hyperlink w:anchor="131442" w:history="1">
        <w:r w:rsidRPr="00AD4FBE">
          <w:rPr>
            <w:rStyle w:val="Kpr"/>
            <w:rFonts w:cs="Calibri"/>
            <w:b/>
            <w:bCs/>
          </w:rPr>
          <w:t>zarar-ı mutlak</w:t>
        </w:r>
      </w:hyperlink>
      <w:r w:rsidRPr="003C2A1A">
        <w:rPr>
          <w:rFonts w:cs="Calibri"/>
          <w:b/>
          <w:bCs/>
          <w:color w:val="000000"/>
        </w:rPr>
        <w:t>tır”</w:t>
      </w:r>
    </w:p>
    <w:p w14:paraId="14E22803" w14:textId="36FB5D0E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Ribâ atâlet verir, </w:t>
      </w:r>
      <w:hyperlink w:anchor="131031" w:history="1">
        <w:r w:rsidRPr="003C2A1A">
          <w:rPr>
            <w:rStyle w:val="Kpr"/>
            <w:rFonts w:cs="Calibri"/>
          </w:rPr>
          <w:t>şevk-i sa‘y</w:t>
        </w:r>
      </w:hyperlink>
      <w:r w:rsidRPr="003C2A1A">
        <w:rPr>
          <w:rFonts w:cs="Calibri"/>
          <w:color w:val="000000" w:themeColor="text1"/>
        </w:rPr>
        <w:t xml:space="preserve">i söndürür. Ribânın kapıları, hem de onun kapları olan bu bankaların her dem </w:t>
      </w:r>
      <w:hyperlink w:anchor="101767" w:history="1">
        <w:r w:rsidRPr="003C2A1A">
          <w:rPr>
            <w:rStyle w:val="Kpr"/>
            <w:rFonts w:cs="Calibri"/>
          </w:rPr>
          <w:t>nef‘</w:t>
        </w:r>
      </w:hyperlink>
      <w:r w:rsidRPr="003C2A1A">
        <w:rPr>
          <w:rFonts w:cs="Calibri"/>
          <w:color w:val="000000" w:themeColor="text1"/>
        </w:rPr>
        <w:t xml:space="preserve">i ise, beşerin en fenâ kısmınadır. Onlar da gâvurlardır. Gâvurlardaki nef‘i en fenâ kısmınadır. Onlar da zâlimler. Her dem zâlimlerdeki nef‘i en fenâ kısmınadır. Onlar da </w:t>
      </w:r>
      <w:hyperlink w:anchor="124552" w:history="1">
        <w:r w:rsidRPr="003C2A1A">
          <w:rPr>
            <w:rStyle w:val="Kpr"/>
            <w:rFonts w:cs="Calibri"/>
          </w:rPr>
          <w:t>sefîh</w:t>
        </w:r>
      </w:hyperlink>
      <w:r w:rsidRPr="003C2A1A">
        <w:rPr>
          <w:rFonts w:cs="Calibri"/>
          <w:color w:val="000000" w:themeColor="text1"/>
        </w:rPr>
        <w:t xml:space="preserve">lerdir. Âlem-i İslâm’a bir zarar-ı mutlaktır. Mutlak </w:t>
      </w:r>
      <w:hyperlink w:anchor="101122" w:history="1">
        <w:r w:rsidRPr="00263DB5">
          <w:rPr>
            <w:rStyle w:val="Kpr"/>
            <w:rFonts w:cs="Calibri"/>
          </w:rPr>
          <w:t>beşer</w:t>
        </w:r>
      </w:hyperlink>
      <w:r w:rsidRPr="003C2A1A">
        <w:rPr>
          <w:rFonts w:cs="Calibri"/>
          <w:color w:val="000000" w:themeColor="text1"/>
        </w:rPr>
        <w:t xml:space="preserve"> her dem refahı </w:t>
      </w:r>
      <w:hyperlink w:anchor="131443" w:history="1">
        <w:r w:rsidRPr="00821294">
          <w:rPr>
            <w:rStyle w:val="Kpr"/>
            <w:rFonts w:cs="Calibri"/>
          </w:rPr>
          <w:t>nazar-ı şer‘î</w:t>
        </w:r>
      </w:hyperlink>
      <w:r w:rsidRPr="003C2A1A">
        <w:rPr>
          <w:rFonts w:cs="Calibri"/>
          <w:color w:val="000000" w:themeColor="text1"/>
        </w:rPr>
        <w:t xml:space="preserve">de yoktur. Zîrâ </w:t>
      </w:r>
      <w:hyperlink w:anchor="24923" w:history="1">
        <w:r w:rsidRPr="00821294">
          <w:rPr>
            <w:rStyle w:val="Kpr"/>
            <w:rFonts w:cs="Calibri"/>
          </w:rPr>
          <w:t>harbî</w:t>
        </w:r>
      </w:hyperlink>
      <w:r w:rsidRPr="003C2A1A">
        <w:rPr>
          <w:rFonts w:cs="Calibri"/>
          <w:color w:val="000000" w:themeColor="text1"/>
        </w:rPr>
        <w:t xml:space="preserve"> bir gâvur hürmetsiz, </w:t>
      </w:r>
      <w:hyperlink w:anchor="114279" w:history="1">
        <w:r w:rsidRPr="00B3489D">
          <w:rPr>
            <w:rStyle w:val="Kpr"/>
            <w:rFonts w:cs="Calibri"/>
          </w:rPr>
          <w:t>ismet</w:t>
        </w:r>
      </w:hyperlink>
      <w:r w:rsidRPr="003C2A1A">
        <w:rPr>
          <w:rFonts w:cs="Calibri"/>
          <w:color w:val="000000" w:themeColor="text1"/>
        </w:rPr>
        <w:t xml:space="preserve">sizdir. </w:t>
      </w:r>
      <w:hyperlink w:anchor="113753" w:history="1">
        <w:r w:rsidRPr="00B3489D">
          <w:rPr>
            <w:rStyle w:val="Kpr"/>
            <w:rFonts w:cs="Calibri"/>
          </w:rPr>
          <w:t>Dem</w:t>
        </w:r>
      </w:hyperlink>
      <w:r w:rsidRPr="003C2A1A">
        <w:rPr>
          <w:rFonts w:cs="Calibri"/>
          <w:color w:val="000000" w:themeColor="text1"/>
        </w:rPr>
        <w:t xml:space="preserve">i </w:t>
      </w:r>
      <w:hyperlink w:anchor="130955" w:history="1">
        <w:r w:rsidRPr="00EC795A">
          <w:rPr>
            <w:rStyle w:val="Kpr"/>
            <w:rFonts w:cs="Calibri"/>
          </w:rPr>
          <w:t>heder</w:t>
        </w:r>
      </w:hyperlink>
      <w:r w:rsidRPr="003C2A1A">
        <w:rPr>
          <w:rFonts w:cs="Calibri"/>
          <w:color w:val="000000" w:themeColor="text1"/>
        </w:rPr>
        <w:t>dir her de…………………………………………m.</w:t>
      </w:r>
    </w:p>
    <w:p w14:paraId="1F05DAA0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br w:type="page"/>
      </w:r>
    </w:p>
    <w:p w14:paraId="72C1360B" w14:textId="25909649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608</w:t>
      </w:r>
    </w:p>
    <w:p w14:paraId="029394D4" w14:textId="77777777" w:rsidR="004115AE" w:rsidRDefault="004115AE" w:rsidP="003C2A1A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3EA0F482" w14:textId="3B3ED9D4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“Kur’ân </w:t>
      </w:r>
      <w:r w:rsidRPr="003C2A1A">
        <w:rPr>
          <w:rFonts w:cs="Calibri"/>
          <w:b/>
          <w:bCs/>
          <w:color w:val="000000" w:themeColor="text1"/>
          <w:vertAlign w:val="superscript"/>
        </w:rPr>
        <w:t>(Hâşiye)</w:t>
      </w:r>
      <w:r w:rsidRPr="003C2A1A">
        <w:rPr>
          <w:rFonts w:cs="Calibri"/>
          <w:b/>
          <w:bCs/>
          <w:color w:val="000000"/>
        </w:rPr>
        <w:t xml:space="preserve"> kendi kendini </w:t>
      </w:r>
      <w:hyperlink w:anchor="101356" w:history="1">
        <w:r w:rsidRPr="00170F6B">
          <w:rPr>
            <w:rStyle w:val="Kpr"/>
            <w:rFonts w:cs="Calibri"/>
            <w:b/>
            <w:bCs/>
          </w:rPr>
          <w:t>himâye</w:t>
        </w:r>
      </w:hyperlink>
      <w:r w:rsidRPr="003C2A1A">
        <w:rPr>
          <w:rFonts w:cs="Calibri"/>
          <w:b/>
          <w:bCs/>
          <w:color w:val="000000"/>
        </w:rPr>
        <w:t xml:space="preserve"> edip hâkimiyetini </w:t>
      </w:r>
      <w:hyperlink w:anchor="105548" w:history="1">
        <w:r w:rsidRPr="00170F6B">
          <w:rPr>
            <w:rStyle w:val="Kpr"/>
            <w:rFonts w:cs="Calibri"/>
            <w:b/>
            <w:bCs/>
          </w:rPr>
          <w:t>idâme</w:t>
        </w:r>
      </w:hyperlink>
      <w:r w:rsidRPr="003C2A1A">
        <w:rPr>
          <w:rFonts w:cs="Calibri"/>
          <w:b/>
          <w:bCs/>
          <w:color w:val="000000"/>
        </w:rPr>
        <w:t xml:space="preserve"> eder”</w:t>
      </w:r>
    </w:p>
    <w:p w14:paraId="20DF5007" w14:textId="209C6DF4" w:rsidR="004115AE" w:rsidRDefault="003C2A1A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Bir zâtı gördüm ki </w:t>
      </w:r>
      <w:hyperlink w:anchor="129795" w:history="1">
        <w:r w:rsidRPr="00170F6B">
          <w:rPr>
            <w:rStyle w:val="Kpr"/>
            <w:rFonts w:cs="Calibri"/>
          </w:rPr>
          <w:t>yeis</w:t>
        </w:r>
      </w:hyperlink>
      <w:r w:rsidRPr="003C2A1A">
        <w:rPr>
          <w:rFonts w:cs="Calibri"/>
          <w:color w:val="000000" w:themeColor="text1"/>
        </w:rPr>
        <w:t xml:space="preserve"> ile </w:t>
      </w:r>
      <w:hyperlink w:anchor="129986" w:history="1">
        <w:r w:rsidRPr="00170F6B">
          <w:rPr>
            <w:rStyle w:val="Kpr"/>
            <w:rFonts w:cs="Calibri"/>
          </w:rPr>
          <w:t>mübtelâ</w:t>
        </w:r>
      </w:hyperlink>
      <w:r w:rsidRPr="003C2A1A">
        <w:rPr>
          <w:rFonts w:cs="Calibri"/>
          <w:color w:val="000000" w:themeColor="text1"/>
        </w:rPr>
        <w:t xml:space="preserve">, </w:t>
      </w:r>
      <w:hyperlink w:anchor="100074" w:history="1">
        <w:r w:rsidRPr="00170F6B">
          <w:rPr>
            <w:rStyle w:val="Kpr"/>
            <w:rFonts w:cs="Calibri"/>
          </w:rPr>
          <w:t>bedbîn</w:t>
        </w:r>
      </w:hyperlink>
      <w:r w:rsidRPr="003C2A1A">
        <w:rPr>
          <w:rFonts w:cs="Calibri"/>
          <w:color w:val="000000" w:themeColor="text1"/>
        </w:rPr>
        <w:t>likle hasta idi. Dedi: “</w:t>
      </w:r>
      <w:hyperlink w:anchor="100969" w:history="1">
        <w:r w:rsidRPr="00170F6B">
          <w:rPr>
            <w:rStyle w:val="Kpr"/>
            <w:rFonts w:cs="Calibri"/>
          </w:rPr>
          <w:t>Ulemâ</w:t>
        </w:r>
      </w:hyperlink>
      <w:r w:rsidRPr="003C2A1A">
        <w:rPr>
          <w:rFonts w:cs="Calibri"/>
          <w:color w:val="000000" w:themeColor="text1"/>
        </w:rPr>
        <w:t xml:space="preserve"> azaldı, </w:t>
      </w:r>
      <w:hyperlink w:anchor="112489" w:history="1">
        <w:r w:rsidRPr="00170F6B">
          <w:rPr>
            <w:rStyle w:val="Kpr"/>
            <w:rFonts w:cs="Calibri"/>
          </w:rPr>
          <w:t>kemiyet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05651" w:history="1">
        <w:r w:rsidRPr="002442DD">
          <w:rPr>
            <w:rStyle w:val="Kpr"/>
            <w:rFonts w:cs="Calibri"/>
          </w:rPr>
          <w:t>keyfiyet</w:t>
        </w:r>
      </w:hyperlink>
      <w:r w:rsidRPr="003C2A1A">
        <w:rPr>
          <w:rFonts w:cs="Calibri"/>
          <w:color w:val="000000" w:themeColor="text1"/>
        </w:rPr>
        <w:t xml:space="preserve">i. Korkarız dinimiz sönecek de bir zaman.” Dedim: Nasıl kâinât söndürülmezse, îmân-ı İslâmî de sönemez. Öyle de, zeminin yüzünde çakılmış </w:t>
      </w:r>
      <w:hyperlink w:anchor="131034" w:history="1">
        <w:r w:rsidRPr="003C2A1A">
          <w:rPr>
            <w:rStyle w:val="Kpr"/>
            <w:rFonts w:cs="Calibri"/>
          </w:rPr>
          <w:t>mismâr</w:t>
        </w:r>
      </w:hyperlink>
      <w:r w:rsidRPr="003C2A1A">
        <w:rPr>
          <w:rFonts w:cs="Calibri"/>
          <w:color w:val="000000" w:themeColor="text1"/>
        </w:rPr>
        <w:t xml:space="preserve">lar hükmünde her an olan İslâmî </w:t>
      </w:r>
      <w:hyperlink w:anchor="106010" w:history="1">
        <w:r w:rsidRPr="003C2A1A">
          <w:rPr>
            <w:rStyle w:val="Kpr"/>
            <w:rFonts w:cs="Calibri"/>
          </w:rPr>
          <w:t>şeâir</w:t>
        </w:r>
      </w:hyperlink>
      <w:r w:rsidRPr="003C2A1A">
        <w:rPr>
          <w:rFonts w:cs="Calibri"/>
          <w:color w:val="000000" w:themeColor="text1"/>
        </w:rPr>
        <w:t xml:space="preserve">, dînî </w:t>
      </w:r>
      <w:hyperlink w:anchor="131452" w:history="1">
        <w:r w:rsidRPr="002442DD">
          <w:rPr>
            <w:rStyle w:val="Kpr"/>
            <w:rFonts w:cs="Calibri"/>
          </w:rPr>
          <w:t>minârât</w:t>
        </w:r>
      </w:hyperlink>
      <w:r w:rsidRPr="003C2A1A">
        <w:rPr>
          <w:rFonts w:cs="Calibri"/>
          <w:color w:val="000000" w:themeColor="text1"/>
        </w:rPr>
        <w:t xml:space="preserve">, İlâhî </w:t>
      </w:r>
      <w:hyperlink w:anchor="131042" w:history="1">
        <w:r w:rsidRPr="003C2A1A">
          <w:rPr>
            <w:rStyle w:val="Kpr"/>
            <w:rFonts w:cs="Calibri"/>
          </w:rPr>
          <w:t>maâbid</w:t>
        </w:r>
      </w:hyperlink>
      <w:r w:rsidRPr="003C2A1A">
        <w:rPr>
          <w:rFonts w:cs="Calibri"/>
          <w:color w:val="000000" w:themeColor="text1"/>
        </w:rPr>
        <w:t xml:space="preserve">, </w:t>
      </w:r>
      <w:hyperlink w:anchor="131041" w:history="1">
        <w:r w:rsidRPr="003C2A1A">
          <w:rPr>
            <w:rStyle w:val="Kpr"/>
            <w:rFonts w:cs="Calibri"/>
          </w:rPr>
          <w:t>şer‘î maâlim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23139" w:history="1">
        <w:r w:rsidRPr="003C2A1A">
          <w:rPr>
            <w:rStyle w:val="Kpr"/>
            <w:rFonts w:cs="Calibri"/>
          </w:rPr>
          <w:t>itfâ</w:t>
        </w:r>
      </w:hyperlink>
      <w:r w:rsidRPr="003C2A1A">
        <w:rPr>
          <w:rFonts w:cs="Calibri"/>
          <w:color w:val="000000" w:themeColor="text1"/>
        </w:rPr>
        <w:t xml:space="preserve"> olmazsa, İslâmiyet parlayacak </w:t>
      </w:r>
      <w:hyperlink w:anchor="120342" w:history="1">
        <w:r w:rsidRPr="002442DD">
          <w:rPr>
            <w:rStyle w:val="Kpr"/>
            <w:rFonts w:cs="Calibri"/>
          </w:rPr>
          <w:t>an be-an</w:t>
        </w:r>
      </w:hyperlink>
      <w:r w:rsidRPr="003C2A1A">
        <w:rPr>
          <w:rFonts w:cs="Calibri"/>
          <w:color w:val="000000" w:themeColor="text1"/>
        </w:rPr>
        <w:t xml:space="preserve">. Her bir ma‘bed bir muallim olmuş, tab‘ıyla </w:t>
      </w:r>
      <w:hyperlink w:anchor="131453" w:history="1">
        <w:r w:rsidRPr="00880233">
          <w:rPr>
            <w:rStyle w:val="Kpr"/>
            <w:rFonts w:cs="Calibri"/>
          </w:rPr>
          <w:t>tabâyie</w:t>
        </w:r>
      </w:hyperlink>
      <w:r w:rsidRPr="003C2A1A">
        <w:rPr>
          <w:rFonts w:cs="Calibri"/>
          <w:color w:val="000000" w:themeColor="text1"/>
        </w:rPr>
        <w:t xml:space="preserve"> ders verir. Her maâlim dahi birer üstâd olmuştur; onun lisân-ı hâli eder </w:t>
      </w:r>
      <w:hyperlink w:anchor="131454" w:history="1">
        <w:r w:rsidRPr="00994AA4">
          <w:rPr>
            <w:rStyle w:val="Kpr"/>
            <w:rFonts w:cs="Calibri"/>
          </w:rPr>
          <w:t>telkîn-i dînî</w:t>
        </w:r>
      </w:hyperlink>
      <w:r w:rsidRPr="003C2A1A">
        <w:rPr>
          <w:rFonts w:cs="Calibri"/>
          <w:color w:val="000000" w:themeColor="text1"/>
        </w:rPr>
        <w:t xml:space="preserve">, hatasız, hem </w:t>
      </w:r>
      <w:hyperlink w:anchor="131455" w:history="1">
        <w:r w:rsidRPr="00BA20FE">
          <w:rPr>
            <w:rStyle w:val="Kpr"/>
            <w:rFonts w:cs="Calibri"/>
          </w:rPr>
          <w:t>bî-nisyân</w:t>
        </w:r>
      </w:hyperlink>
      <w:r w:rsidRPr="003C2A1A">
        <w:rPr>
          <w:rFonts w:cs="Calibri"/>
          <w:color w:val="000000" w:themeColor="text1"/>
        </w:rPr>
        <w:t xml:space="preserve">. Her bir şeâir bir </w:t>
      </w:r>
      <w:hyperlink w:anchor="131035" w:history="1">
        <w:r w:rsidRPr="00392384">
          <w:rPr>
            <w:rStyle w:val="Kpr"/>
            <w:rFonts w:cs="Calibri"/>
          </w:rPr>
          <w:t>hâce-i dânâ</w:t>
        </w:r>
      </w:hyperlink>
      <w:r w:rsidRPr="003C2A1A">
        <w:rPr>
          <w:rFonts w:cs="Calibri"/>
          <w:color w:val="000000" w:themeColor="text1"/>
        </w:rPr>
        <w:t xml:space="preserve">dır, rûh-u İslâmı dâim </w:t>
      </w:r>
      <w:hyperlink w:anchor="110870" w:history="1">
        <w:r w:rsidRPr="004D0B5E">
          <w:rPr>
            <w:rStyle w:val="Kpr"/>
            <w:rFonts w:cs="Calibri"/>
          </w:rPr>
          <w:t>enzâr</w:t>
        </w:r>
      </w:hyperlink>
      <w:r w:rsidRPr="003C2A1A">
        <w:rPr>
          <w:rFonts w:cs="Calibri"/>
          <w:color w:val="000000" w:themeColor="text1"/>
        </w:rPr>
        <w:t xml:space="preserve">a ders veriyor. </w:t>
      </w:r>
      <w:hyperlink w:anchor="131036" w:history="1">
        <w:r w:rsidRPr="003C2A1A">
          <w:rPr>
            <w:rStyle w:val="Kpr"/>
            <w:rFonts w:cs="Calibri"/>
          </w:rPr>
          <w:t>Mürûr-u a‘sâr</w:t>
        </w:r>
      </w:hyperlink>
      <w:r w:rsidRPr="003C2A1A">
        <w:rPr>
          <w:rFonts w:cs="Calibri"/>
          <w:color w:val="000000" w:themeColor="text1"/>
        </w:rPr>
        <w:t xml:space="preserve"> ile </w:t>
      </w:r>
      <w:hyperlink w:anchor="131456" w:history="1">
        <w:r w:rsidRPr="005B4545">
          <w:rPr>
            <w:rStyle w:val="Kpr"/>
            <w:rFonts w:cs="Calibri"/>
          </w:rPr>
          <w:t>sebeb-i istimrâr-ı zaman</w:t>
        </w:r>
      </w:hyperlink>
      <w:r w:rsidRPr="003C2A1A">
        <w:rPr>
          <w:rFonts w:cs="Calibri"/>
          <w:color w:val="000000" w:themeColor="text1"/>
        </w:rPr>
        <w:t xml:space="preserve">; güya </w:t>
      </w:r>
      <w:hyperlink w:anchor="100921" w:history="1">
        <w:r w:rsidRPr="005B4545">
          <w:rPr>
            <w:rStyle w:val="Kpr"/>
            <w:rFonts w:cs="Calibri"/>
          </w:rPr>
          <w:t>tecessüm</w:t>
        </w:r>
      </w:hyperlink>
      <w:r w:rsidRPr="003C2A1A">
        <w:rPr>
          <w:rFonts w:cs="Calibri"/>
          <w:color w:val="000000" w:themeColor="text1"/>
        </w:rPr>
        <w:t xml:space="preserve"> etmiş envâr-ı İslâmiyet, şeâiri içinde. Güya </w:t>
      </w:r>
      <w:hyperlink w:anchor="117363" w:history="1">
        <w:r w:rsidRPr="003C2A1A">
          <w:rPr>
            <w:rStyle w:val="Kpr"/>
            <w:rFonts w:cs="Calibri"/>
          </w:rPr>
          <w:t>tasallüb</w:t>
        </w:r>
      </w:hyperlink>
      <w:r w:rsidRPr="003C2A1A">
        <w:rPr>
          <w:rFonts w:cs="Calibri"/>
          <w:color w:val="000000" w:themeColor="text1"/>
        </w:rPr>
        <w:t xml:space="preserve"> etmiş </w:t>
      </w:r>
      <w:hyperlink w:anchor="131037" w:history="1">
        <w:r w:rsidRPr="003C2A1A">
          <w:rPr>
            <w:rStyle w:val="Kpr"/>
            <w:rFonts w:cs="Calibri"/>
          </w:rPr>
          <w:t>zülâl-i İslâmiyet</w:t>
        </w:r>
      </w:hyperlink>
      <w:r w:rsidRPr="003C2A1A">
        <w:rPr>
          <w:rFonts w:cs="Calibri"/>
          <w:color w:val="000000" w:themeColor="text1"/>
        </w:rPr>
        <w:t xml:space="preserve"> maâbidi içinde, birer sütûn-u îmân. </w:t>
      </w:r>
    </w:p>
    <w:p w14:paraId="4CE9A2A6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3A11AA9F" w14:textId="77777777" w:rsidR="004115AE" w:rsidRPr="003C2A1A" w:rsidRDefault="004115AE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Hâşiye:</w:t>
      </w:r>
      <w:r w:rsidRPr="003C2A1A">
        <w:rPr>
          <w:rFonts w:cs="Calibri"/>
          <w:color w:val="000000"/>
        </w:rPr>
        <w:t xml:space="preserve"> Otuz beş sene evvel yazılan bu makam, bu sene yazılmış tarzını gösteriyor. Demek Ramazan bereketiyle yazdırılmış bir nevi‘ ihbâr-ı gaybîdir.</w:t>
      </w:r>
    </w:p>
    <w:p w14:paraId="1A97CEEA" w14:textId="77777777" w:rsidR="004115AE" w:rsidRDefault="004115AE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5B25311E" w14:textId="77777777" w:rsidR="004115AE" w:rsidRDefault="004115A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71A2281" w14:textId="14B387F6" w:rsidR="004115AE" w:rsidRDefault="004115AE" w:rsidP="004115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609</w:t>
      </w:r>
    </w:p>
    <w:p w14:paraId="46B4F4A4" w14:textId="77777777" w:rsidR="004115AE" w:rsidRDefault="004115AE" w:rsidP="004115AE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29734BD0" w14:textId="6B7C0334" w:rsidR="00684F72" w:rsidRDefault="003C2A1A" w:rsidP="004115AE">
      <w:pPr>
        <w:spacing w:after="0" w:line="288" w:lineRule="auto"/>
        <w:jc w:val="both"/>
        <w:rPr>
          <w:rFonts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Güya tecessüm etmiş ahkâm-ı İslâmiyet, maâlimi içinde. Güya </w:t>
      </w:r>
      <w:hyperlink w:anchor="100875" w:history="1">
        <w:r w:rsidRPr="003C2A1A">
          <w:rPr>
            <w:rStyle w:val="Kpr"/>
            <w:rFonts w:cs="Calibri"/>
          </w:rPr>
          <w:t>tahaccür</w:t>
        </w:r>
      </w:hyperlink>
      <w:r w:rsidRPr="003C2A1A">
        <w:rPr>
          <w:rFonts w:cs="Calibri"/>
          <w:color w:val="000000" w:themeColor="text1"/>
        </w:rPr>
        <w:t xml:space="preserve"> etmiş erkân-ı İslâmiyet, </w:t>
      </w:r>
      <w:hyperlink w:anchor="118094" w:history="1">
        <w:r w:rsidRPr="002C599B">
          <w:rPr>
            <w:rStyle w:val="Kpr"/>
            <w:rFonts w:cs="Calibri"/>
          </w:rPr>
          <w:t>avâlim</w:t>
        </w:r>
      </w:hyperlink>
      <w:r w:rsidRPr="003C2A1A">
        <w:rPr>
          <w:rFonts w:cs="Calibri"/>
          <w:color w:val="000000" w:themeColor="text1"/>
        </w:rPr>
        <w:t xml:space="preserve">i içinde, birer sütûn-u elmâs. Onunla </w:t>
      </w:r>
      <w:hyperlink w:anchor="25539" w:history="1">
        <w:r w:rsidRPr="002C599B">
          <w:rPr>
            <w:rStyle w:val="Kpr"/>
            <w:rFonts w:cs="Calibri"/>
          </w:rPr>
          <w:t>mürtebit</w:t>
        </w:r>
      </w:hyperlink>
      <w:r w:rsidRPr="003C2A1A">
        <w:rPr>
          <w:rFonts w:cs="Calibri"/>
          <w:color w:val="000000" w:themeColor="text1"/>
        </w:rPr>
        <w:t xml:space="preserve">tir zemin ile </w:t>
      </w:r>
      <w:hyperlink w:anchor="105229" w:history="1">
        <w:r w:rsidRPr="002C599B">
          <w:rPr>
            <w:rStyle w:val="Kpr"/>
            <w:rFonts w:cs="Calibri"/>
          </w:rPr>
          <w:t>âsumân</w:t>
        </w:r>
      </w:hyperlink>
      <w:r w:rsidRPr="003C2A1A">
        <w:rPr>
          <w:rFonts w:cs="Calibri"/>
          <w:color w:val="000000" w:themeColor="text1"/>
        </w:rPr>
        <w:t xml:space="preserve">. </w:t>
      </w:r>
      <w:hyperlink w:anchor="129791" w:history="1">
        <w:r w:rsidRPr="002C599B">
          <w:rPr>
            <w:rStyle w:val="Kpr"/>
            <w:rFonts w:cs="Calibri"/>
          </w:rPr>
          <w:t>Lâsiyyemâ</w:t>
        </w:r>
      </w:hyperlink>
      <w:r w:rsidRPr="003C2A1A">
        <w:rPr>
          <w:rFonts w:cs="Calibri"/>
          <w:color w:val="000000" w:themeColor="text1"/>
        </w:rPr>
        <w:t xml:space="preserve">, bu </w:t>
      </w:r>
      <w:hyperlink w:anchor="131462" w:history="1">
        <w:r w:rsidRPr="00385C05">
          <w:rPr>
            <w:rStyle w:val="Kpr"/>
            <w:rFonts w:cs="Calibri"/>
          </w:rPr>
          <w:t>Kur’ân-ı Hatîb-i Mu‘ciz Beyân</w:t>
        </w:r>
      </w:hyperlink>
      <w:r w:rsidRPr="003C2A1A">
        <w:rPr>
          <w:rFonts w:cs="Calibri"/>
          <w:color w:val="000000" w:themeColor="text1"/>
        </w:rPr>
        <w:t xml:space="preserve">, dâimâ tekrar eder bir </w:t>
      </w:r>
      <w:r w:rsidRPr="00D13D01">
        <w:rPr>
          <w:rFonts w:cs="Calibri"/>
          <w:color w:val="000000" w:themeColor="text1"/>
        </w:rPr>
        <w:t>hutbe-i Ezelî</w:t>
      </w:r>
      <w:r w:rsidRPr="003C2A1A">
        <w:rPr>
          <w:rFonts w:cs="Calibri"/>
          <w:color w:val="000000" w:themeColor="text1"/>
        </w:rPr>
        <w:t xml:space="preserve">. </w:t>
      </w:r>
      <w:hyperlink w:anchor="131465" w:history="1">
        <w:r w:rsidRPr="00385C05">
          <w:rPr>
            <w:rStyle w:val="Kpr"/>
            <w:rFonts w:cs="Calibri"/>
          </w:rPr>
          <w:t>Aktâr-ı İslâmî</w:t>
        </w:r>
      </w:hyperlink>
      <w:r w:rsidRPr="003C2A1A">
        <w:rPr>
          <w:rFonts w:cs="Calibri"/>
          <w:color w:val="000000" w:themeColor="text1"/>
        </w:rPr>
        <w:t xml:space="preserve">de kalmamış hiç de bir köy, hem dahi hiçbir mekân, nutkunu dinlemesin, ta‘lîmi işitmesin. </w:t>
      </w:r>
      <w:r w:rsidRPr="003C2A1A">
        <w:rPr>
          <w:rFonts w:cs="Shaikh Hamdullah Mushaf"/>
          <w:color w:val="FF0000"/>
          <w:szCs w:val="28"/>
          <w:rtl/>
        </w:rPr>
        <w:t>اِنَّا لَهُ لَحَافِظُونَ</w:t>
      </w:r>
      <w:r w:rsidRPr="003C2A1A">
        <w:rPr>
          <w:rFonts w:cs="Calibri"/>
          <w:color w:val="000000" w:themeColor="text1"/>
        </w:rPr>
        <w:t xml:space="preserve"> sırrı ile hâfızlıktır pek de büyük bir rütbe. </w:t>
      </w:r>
      <w:hyperlink w:anchor="123153" w:history="1">
        <w:r w:rsidRPr="003C2A1A">
          <w:rPr>
            <w:rStyle w:val="Kpr"/>
            <w:rFonts w:cs="Calibri"/>
          </w:rPr>
          <w:t>Tilâvet</w:t>
        </w:r>
      </w:hyperlink>
      <w:r w:rsidRPr="003C2A1A">
        <w:rPr>
          <w:rFonts w:cs="Calibri"/>
          <w:color w:val="000000" w:themeColor="text1"/>
        </w:rPr>
        <w:t xml:space="preserve"> ise </w:t>
      </w:r>
      <w:hyperlink w:anchor="131467" w:history="1">
        <w:r w:rsidRPr="006E079E">
          <w:rPr>
            <w:rStyle w:val="Kpr"/>
            <w:rFonts w:cs="Calibri"/>
          </w:rPr>
          <w:t>ibâdet-i ins ü cân</w:t>
        </w:r>
      </w:hyperlink>
      <w:r w:rsidRPr="003C2A1A">
        <w:rPr>
          <w:rFonts w:cs="Calibri"/>
          <w:color w:val="000000" w:themeColor="text1"/>
        </w:rPr>
        <w:t xml:space="preserve">. Onun içinde ta‘lîm, hem </w:t>
      </w:r>
      <w:hyperlink w:anchor="115982" w:history="1">
        <w:r w:rsidRPr="003C2A1A">
          <w:rPr>
            <w:rStyle w:val="Kpr"/>
            <w:rFonts w:cs="Calibri"/>
          </w:rPr>
          <w:t>müsellemât</w:t>
        </w:r>
      </w:hyperlink>
      <w:r w:rsidRPr="003C2A1A">
        <w:rPr>
          <w:rFonts w:cs="Calibri"/>
          <w:color w:val="000000" w:themeColor="text1"/>
        </w:rPr>
        <w:t xml:space="preserve">ı </w:t>
      </w:r>
      <w:r w:rsidRPr="000D37D9">
        <w:rPr>
          <w:rFonts w:cs="Calibri"/>
        </w:rPr>
        <w:t>tezkîr</w:t>
      </w:r>
      <w:r w:rsidRPr="003C2A1A">
        <w:rPr>
          <w:rFonts w:cs="Calibri"/>
          <w:color w:val="000000" w:themeColor="text1"/>
        </w:rPr>
        <w:t xml:space="preserve">. </w:t>
      </w:r>
      <w:hyperlink w:anchor="111596" w:history="1">
        <w:r w:rsidRPr="003C2A1A">
          <w:rPr>
            <w:rStyle w:val="Kpr"/>
            <w:rFonts w:cs="Calibri"/>
          </w:rPr>
          <w:t>Tekerrür</w:t>
        </w:r>
      </w:hyperlink>
      <w:r w:rsidRPr="003C2A1A">
        <w:rPr>
          <w:rFonts w:cs="Calibri"/>
          <w:color w:val="000000" w:themeColor="text1"/>
        </w:rPr>
        <w:t xml:space="preserve">-ü zamanla </w:t>
      </w:r>
      <w:hyperlink w:anchor="116134" w:history="1">
        <w:r w:rsidRPr="003C2A1A">
          <w:rPr>
            <w:rStyle w:val="Kpr"/>
            <w:rFonts w:cs="Calibri"/>
          </w:rPr>
          <w:t>nazariyât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06321" w:history="1">
        <w:r w:rsidRPr="003C2A1A">
          <w:rPr>
            <w:rStyle w:val="Kpr"/>
            <w:rFonts w:cs="Calibri"/>
          </w:rPr>
          <w:t>kalb</w:t>
        </w:r>
      </w:hyperlink>
      <w:r w:rsidRPr="003C2A1A">
        <w:rPr>
          <w:rFonts w:cs="Calibri"/>
          <w:color w:val="000000" w:themeColor="text1"/>
        </w:rPr>
        <w:t xml:space="preserve"> olur müsellemâta, hem döner </w:t>
      </w:r>
      <w:hyperlink w:anchor="129896" w:history="1">
        <w:r w:rsidRPr="003C2A1A">
          <w:rPr>
            <w:rStyle w:val="Kpr"/>
            <w:rFonts w:cs="Calibri"/>
          </w:rPr>
          <w:t>bedîhiyât</w:t>
        </w:r>
      </w:hyperlink>
      <w:r w:rsidRPr="003C2A1A">
        <w:rPr>
          <w:rFonts w:cs="Calibri"/>
          <w:color w:val="000000" w:themeColor="text1"/>
        </w:rPr>
        <w:t xml:space="preserve">a, istemez daha beyân. </w:t>
      </w:r>
      <w:hyperlink w:anchor="130879" w:history="1">
        <w:r w:rsidRPr="00776526">
          <w:rPr>
            <w:rStyle w:val="Kpr"/>
            <w:rFonts w:cs="Calibri"/>
          </w:rPr>
          <w:t>Zarûriyât-ı dînî</w:t>
        </w:r>
      </w:hyperlink>
      <w:r w:rsidRPr="003C2A1A">
        <w:rPr>
          <w:rFonts w:cs="Calibri"/>
          <w:color w:val="000000" w:themeColor="text1"/>
        </w:rPr>
        <w:t xml:space="preserve"> nazariyâttan çıkıp zarûriyât olmuştur. </w:t>
      </w:r>
      <w:hyperlink w:anchor="115986" w:history="1">
        <w:r w:rsidRPr="00776526">
          <w:rPr>
            <w:rStyle w:val="Kpr"/>
            <w:rFonts w:cs="Calibri"/>
          </w:rPr>
          <w:t>Tezkîr</w:t>
        </w:r>
      </w:hyperlink>
      <w:r w:rsidRPr="003C2A1A">
        <w:rPr>
          <w:rFonts w:cs="Calibri"/>
          <w:color w:val="000000" w:themeColor="text1"/>
        </w:rPr>
        <w:t xml:space="preserve"> ise </w:t>
      </w:r>
      <w:hyperlink w:anchor="101470" w:history="1">
        <w:r w:rsidRPr="00776526">
          <w:rPr>
            <w:rStyle w:val="Kpr"/>
            <w:rFonts w:cs="Calibri"/>
          </w:rPr>
          <w:t>kâfî</w:t>
        </w:r>
      </w:hyperlink>
      <w:r w:rsidRPr="003C2A1A">
        <w:rPr>
          <w:rFonts w:cs="Calibri"/>
          <w:color w:val="000000" w:themeColor="text1"/>
        </w:rPr>
        <w:t xml:space="preserve">dir, ihtâr ise </w:t>
      </w:r>
      <w:hyperlink w:anchor="114385" w:history="1">
        <w:r w:rsidRPr="009758C5">
          <w:rPr>
            <w:rStyle w:val="Kpr"/>
            <w:rFonts w:cs="Calibri"/>
          </w:rPr>
          <w:t>vâfî</w:t>
        </w:r>
      </w:hyperlink>
      <w:r w:rsidRPr="003C2A1A">
        <w:rPr>
          <w:rFonts w:cs="Calibri"/>
          <w:color w:val="000000" w:themeColor="text1"/>
        </w:rPr>
        <w:t xml:space="preserve">dir. Şâfîdir her dem Kur’ân ihtâra, hem tezkîre. Şu </w:t>
      </w:r>
      <w:hyperlink w:anchor="131470" w:history="1">
        <w:r w:rsidRPr="009758C5">
          <w:rPr>
            <w:rStyle w:val="Kpr"/>
            <w:rFonts w:cs="Calibri"/>
          </w:rPr>
          <w:t>intibâh-ı İslâm</w:t>
        </w:r>
      </w:hyperlink>
      <w:r w:rsidRPr="003C2A1A">
        <w:rPr>
          <w:rFonts w:cs="Calibri"/>
          <w:color w:val="000000" w:themeColor="text1"/>
        </w:rPr>
        <w:t xml:space="preserve">, hem </w:t>
      </w:r>
      <w:hyperlink w:anchor="120741" w:history="1">
        <w:r w:rsidRPr="0044792F">
          <w:rPr>
            <w:rStyle w:val="Kpr"/>
            <w:rFonts w:cs="Calibri"/>
          </w:rPr>
          <w:t>ictimâî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27216" w:history="1">
        <w:r w:rsidRPr="0044792F">
          <w:rPr>
            <w:rStyle w:val="Kpr"/>
            <w:rFonts w:cs="Calibri"/>
          </w:rPr>
          <w:t>yakaza</w:t>
        </w:r>
      </w:hyperlink>
      <w:r w:rsidRPr="003C2A1A">
        <w:rPr>
          <w:rFonts w:cs="Calibri"/>
          <w:color w:val="000000" w:themeColor="text1"/>
        </w:rPr>
        <w:t xml:space="preserve"> her birine veriyor, umuma âit olan </w:t>
      </w:r>
      <w:hyperlink w:anchor="110459" w:history="1">
        <w:r w:rsidRPr="0044792F">
          <w:rPr>
            <w:rStyle w:val="Kpr"/>
            <w:rFonts w:cs="Calibri"/>
          </w:rPr>
          <w:t>delâil</w:t>
        </w:r>
      </w:hyperlink>
      <w:r w:rsidRPr="003C2A1A">
        <w:rPr>
          <w:rFonts w:cs="Calibri"/>
          <w:color w:val="000000" w:themeColor="text1"/>
        </w:rPr>
        <w:t xml:space="preserve"> ve hem mîzân. Madem ictimâî hayat İslâm’da başlamıştır. Her birinin îmânı kendine mahsûs olan delile </w:t>
      </w:r>
      <w:hyperlink w:anchor="115239" w:history="1">
        <w:r w:rsidRPr="0044792F">
          <w:rPr>
            <w:rStyle w:val="Kpr"/>
            <w:rFonts w:cs="Calibri"/>
          </w:rPr>
          <w:t>münhasıran</w:t>
        </w:r>
      </w:hyperlink>
      <w:r w:rsidRPr="003C2A1A">
        <w:rPr>
          <w:rFonts w:cs="Calibri"/>
          <w:color w:val="000000" w:themeColor="text1"/>
        </w:rPr>
        <w:t xml:space="preserve"> değil, müstenid vicdan. Belki cemâatin kalbinde </w:t>
      </w:r>
      <w:hyperlink w:anchor="117437" w:history="1">
        <w:r w:rsidRPr="0044792F">
          <w:rPr>
            <w:rStyle w:val="Kpr"/>
            <w:rFonts w:cs="Calibri"/>
          </w:rPr>
          <w:t>gayr-i mahdûd</w:t>
        </w:r>
      </w:hyperlink>
      <w:r w:rsidRPr="003C2A1A">
        <w:rPr>
          <w:rFonts w:cs="Calibri"/>
          <w:color w:val="000000" w:themeColor="text1"/>
        </w:rPr>
        <w:t xml:space="preserve"> esbâba dahi eder istinâd. Hatta cây-ı dikkattir, bir mezheb-i zaîfi mürûr ettikçe zaman, ibtâli müşkil olur. Nerede kaldı ki İslâm, vahiy ile fıtrat gibi iki metîn esasa hem istinâd etmiştir, hem bu kadar a‘sârda </w:t>
      </w:r>
      <w:hyperlink w:anchor="131038" w:history="1">
        <w:r w:rsidRPr="00042F09">
          <w:rPr>
            <w:rStyle w:val="Kpr"/>
            <w:rFonts w:cs="Calibri"/>
          </w:rPr>
          <w:t>nâfizâne hükümrân</w:t>
        </w:r>
      </w:hyperlink>
      <w:r w:rsidRPr="003C2A1A">
        <w:rPr>
          <w:rFonts w:cs="Calibri"/>
          <w:color w:val="000000" w:themeColor="text1"/>
        </w:rPr>
        <w:t xml:space="preserve">. </w:t>
      </w:r>
    </w:p>
    <w:p w14:paraId="201C27D8" w14:textId="77777777" w:rsidR="00684F72" w:rsidRDefault="00684F7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C25F9CD" w14:textId="67EE5FE2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610</w:t>
      </w:r>
    </w:p>
    <w:p w14:paraId="5A5FE6CC" w14:textId="77777777" w:rsidR="00684F72" w:rsidRDefault="00684F72" w:rsidP="004115AE">
      <w:pPr>
        <w:spacing w:after="0" w:line="288" w:lineRule="auto"/>
        <w:jc w:val="both"/>
      </w:pPr>
    </w:p>
    <w:p w14:paraId="3FD0E489" w14:textId="3C87BAC7" w:rsidR="003C2A1A" w:rsidRPr="003C2A1A" w:rsidRDefault="00000000" w:rsidP="004115A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1070" w:history="1">
        <w:r w:rsidR="003C2A1A" w:rsidRPr="003C2A1A">
          <w:rPr>
            <w:rStyle w:val="Kpr"/>
            <w:rFonts w:cs="Calibri"/>
          </w:rPr>
          <w:t>Râsih</w:t>
        </w:r>
      </w:hyperlink>
      <w:r w:rsidR="003C2A1A" w:rsidRPr="003C2A1A">
        <w:rPr>
          <w:rFonts w:cs="Calibri"/>
          <w:color w:val="000000" w:themeColor="text1"/>
        </w:rPr>
        <w:t xml:space="preserve"> esaslarıyla, </w:t>
      </w:r>
      <w:hyperlink w:anchor="63326" w:history="1">
        <w:r w:rsidR="003C2A1A" w:rsidRPr="006A1BC4">
          <w:rPr>
            <w:rStyle w:val="Kpr"/>
            <w:rFonts w:cs="Calibri"/>
          </w:rPr>
          <w:t>bâhir</w:t>
        </w:r>
      </w:hyperlink>
      <w:r w:rsidR="003C2A1A" w:rsidRPr="003C2A1A">
        <w:rPr>
          <w:rFonts w:cs="Calibri"/>
          <w:color w:val="000000" w:themeColor="text1"/>
        </w:rPr>
        <w:t xml:space="preserve"> eserleriyle, kürenin yarısıyla </w:t>
      </w:r>
      <w:hyperlink w:anchor="131881" w:history="1">
        <w:r w:rsidR="003C2A1A" w:rsidRPr="00185CF6">
          <w:rPr>
            <w:rStyle w:val="Kpr"/>
            <w:rFonts w:cs="Calibri"/>
          </w:rPr>
          <w:t>iltihâm</w:t>
        </w:r>
      </w:hyperlink>
      <w:r w:rsidR="003C2A1A" w:rsidRPr="003C2A1A">
        <w:rPr>
          <w:rFonts w:cs="Calibri"/>
          <w:color w:val="000000" w:themeColor="text1"/>
        </w:rPr>
        <w:t xml:space="preserve"> peydâ etmiş bir rûh-u fıtrî olmuş. Nasıl küsûfa girer? </w:t>
      </w:r>
      <w:hyperlink w:anchor="113560" w:history="1">
        <w:r w:rsidR="003C2A1A" w:rsidRPr="006A1BC4">
          <w:rPr>
            <w:rStyle w:val="Kpr"/>
            <w:rFonts w:cs="Calibri"/>
          </w:rPr>
          <w:t>Küsûf</w:t>
        </w:r>
      </w:hyperlink>
      <w:r w:rsidR="003C2A1A" w:rsidRPr="003C2A1A">
        <w:rPr>
          <w:rFonts w:cs="Calibri"/>
          <w:color w:val="000000" w:themeColor="text1"/>
        </w:rPr>
        <w:t xml:space="preserve">tan çıkmış </w:t>
      </w:r>
      <w:hyperlink w:anchor="101207" w:history="1">
        <w:r w:rsidR="003C2A1A" w:rsidRPr="006A1BC4">
          <w:rPr>
            <w:rStyle w:val="Kpr"/>
            <w:rFonts w:cs="Calibri"/>
          </w:rPr>
          <w:t>el’ân</w:t>
        </w:r>
      </w:hyperlink>
      <w:r w:rsidR="003C2A1A" w:rsidRPr="003C2A1A">
        <w:rPr>
          <w:rFonts w:cs="Calibri"/>
          <w:color w:val="000000" w:themeColor="text1"/>
        </w:rPr>
        <w:t xml:space="preserve">. Fakat </w:t>
      </w:r>
      <w:hyperlink w:anchor="105686" w:history="1">
        <w:r w:rsidR="003C2A1A" w:rsidRPr="00DC60B6">
          <w:rPr>
            <w:rStyle w:val="Kpr"/>
            <w:rFonts w:cs="Calibri"/>
          </w:rPr>
          <w:t>maatteessüf</w:t>
        </w:r>
      </w:hyperlink>
      <w:r w:rsidR="003C2A1A" w:rsidRPr="003C2A1A">
        <w:rPr>
          <w:rFonts w:cs="Calibri"/>
          <w:color w:val="000000" w:themeColor="text1"/>
        </w:rPr>
        <w:t xml:space="preserve"> bazı </w:t>
      </w:r>
      <w:hyperlink w:anchor="131471" w:history="1">
        <w:r w:rsidR="003C2A1A" w:rsidRPr="00DC60B6">
          <w:rPr>
            <w:rStyle w:val="Kpr"/>
            <w:rFonts w:cs="Calibri"/>
          </w:rPr>
          <w:t>zevzek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31472" w:history="1">
        <w:r w:rsidR="003C2A1A" w:rsidRPr="0097782F">
          <w:rPr>
            <w:rStyle w:val="Kpr"/>
            <w:rFonts w:cs="Calibri"/>
          </w:rPr>
          <w:t>kefere</w:t>
        </w:r>
      </w:hyperlink>
      <w:r w:rsidR="003C2A1A" w:rsidRPr="003C2A1A">
        <w:rPr>
          <w:rFonts w:cs="Calibri"/>
          <w:color w:val="000000" w:themeColor="text1"/>
        </w:rPr>
        <w:t xml:space="preserve">, </w:t>
      </w:r>
      <w:hyperlink w:anchor="116523" w:history="1">
        <w:r w:rsidR="003C2A1A" w:rsidRPr="0097782F">
          <w:rPr>
            <w:rStyle w:val="Kpr"/>
            <w:rFonts w:cs="Calibri"/>
          </w:rPr>
          <w:t>safsata</w:t>
        </w:r>
      </w:hyperlink>
      <w:r w:rsidR="003C2A1A" w:rsidRPr="003C2A1A">
        <w:rPr>
          <w:rFonts w:cs="Calibri"/>
          <w:color w:val="000000" w:themeColor="text1"/>
        </w:rPr>
        <w:t xml:space="preserve">lı adamlar şu </w:t>
      </w:r>
      <w:hyperlink w:anchor="131473" w:history="1">
        <w:r w:rsidR="003C2A1A" w:rsidRPr="0097782F">
          <w:rPr>
            <w:rStyle w:val="Kpr"/>
            <w:rFonts w:cs="Calibri"/>
          </w:rPr>
          <w:t>kasr-ı âlî</w:t>
        </w:r>
      </w:hyperlink>
      <w:r w:rsidR="003C2A1A" w:rsidRPr="003C2A1A">
        <w:rPr>
          <w:rFonts w:cs="Calibri"/>
          <w:color w:val="000000" w:themeColor="text1"/>
        </w:rPr>
        <w:t xml:space="preserve">nin </w:t>
      </w:r>
      <w:hyperlink w:anchor="102517" w:history="1">
        <w:r w:rsidR="003C2A1A" w:rsidRPr="0097782F">
          <w:rPr>
            <w:rStyle w:val="Kpr"/>
            <w:rFonts w:cs="Calibri"/>
          </w:rPr>
          <w:t>metîn</w:t>
        </w:r>
      </w:hyperlink>
      <w:r w:rsidR="003C2A1A" w:rsidRPr="003C2A1A">
        <w:rPr>
          <w:rFonts w:cs="Calibri"/>
          <w:color w:val="000000" w:themeColor="text1"/>
        </w:rPr>
        <w:t xml:space="preserve"> esaslarına ilişir, buldukça imkân. Onları deprettirir. Esaslara ilişilmez, onlarla oynanılmaz, sussun şimdi dinsizlik, iflâs etti o </w:t>
      </w:r>
      <w:hyperlink w:anchor="131040" w:history="1">
        <w:r w:rsidR="003C2A1A" w:rsidRPr="003C2A1A">
          <w:rPr>
            <w:rStyle w:val="Kpr"/>
            <w:rFonts w:cs="Calibri"/>
          </w:rPr>
          <w:t>teres</w:t>
        </w:r>
      </w:hyperlink>
      <w:r w:rsidR="003C2A1A" w:rsidRPr="003C2A1A">
        <w:rPr>
          <w:rFonts w:cs="Calibri"/>
          <w:color w:val="000000" w:themeColor="text1"/>
        </w:rPr>
        <w:t xml:space="preserve">. </w:t>
      </w:r>
      <w:hyperlink w:anchor="131474" w:history="1">
        <w:r w:rsidR="003C2A1A" w:rsidRPr="00C754CB">
          <w:rPr>
            <w:rStyle w:val="Kpr"/>
            <w:rFonts w:cs="Calibri"/>
          </w:rPr>
          <w:t>Bes</w:t>
        </w:r>
      </w:hyperlink>
      <w:r w:rsidR="003C2A1A" w:rsidRPr="003C2A1A">
        <w:rPr>
          <w:rFonts w:cs="Calibri"/>
          <w:color w:val="000000" w:themeColor="text1"/>
        </w:rPr>
        <w:t xml:space="preserve">dir tecrübe-i küfrân ve yalan. Bu âlem-i İslâm’ın âlem-i küfre karşı en ileri karakol, şu </w:t>
      </w:r>
      <w:hyperlink w:anchor="105320" w:history="1">
        <w:r w:rsidR="003C2A1A" w:rsidRPr="00C754CB">
          <w:rPr>
            <w:rStyle w:val="Kpr"/>
            <w:rFonts w:cs="Calibri"/>
          </w:rPr>
          <w:t>dâru’l-fünûn</w:t>
        </w:r>
      </w:hyperlink>
      <w:r w:rsidR="003C2A1A" w:rsidRPr="003C2A1A">
        <w:rPr>
          <w:rFonts w:cs="Calibri"/>
          <w:color w:val="000000" w:themeColor="text1"/>
        </w:rPr>
        <w:t xml:space="preserve"> idi. Lâkayd ve gafletlikle </w:t>
      </w:r>
      <w:hyperlink w:anchor="131475" w:history="1">
        <w:r w:rsidR="003C2A1A" w:rsidRPr="00ED0F8C">
          <w:rPr>
            <w:rStyle w:val="Kpr"/>
            <w:rFonts w:cs="Calibri"/>
          </w:rPr>
          <w:t>hasm-ı tabîat yılan</w:t>
        </w:r>
      </w:hyperlink>
      <w:r w:rsidR="003C2A1A" w:rsidRPr="003C2A1A">
        <w:rPr>
          <w:rFonts w:cs="Calibri"/>
          <w:color w:val="000000" w:themeColor="text1"/>
        </w:rPr>
        <w:t>, gediği açtı cebhenin arkasında. Dinsizlik hücum etti, millet epey sarsıldı. En ileri karakol İslâmiyet ruhuyla tenevvür etmiş cinân.</w:t>
      </w:r>
    </w:p>
    <w:p w14:paraId="789EF978" w14:textId="246713BB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color w:val="000000"/>
        </w:rPr>
        <w:t xml:space="preserve">En </w:t>
      </w:r>
      <w:hyperlink w:anchor="129812" w:history="1">
        <w:r w:rsidRPr="003C2A1A">
          <w:rPr>
            <w:rStyle w:val="Kpr"/>
            <w:rFonts w:cs="Calibri"/>
          </w:rPr>
          <w:t>mütesallib</w:t>
        </w:r>
      </w:hyperlink>
      <w:r w:rsidRPr="003C2A1A">
        <w:rPr>
          <w:rFonts w:cs="Calibri"/>
          <w:color w:val="000000"/>
        </w:rPr>
        <w:t xml:space="preserve"> olmalı, en </w:t>
      </w:r>
      <w:hyperlink w:anchor="105856" w:history="1">
        <w:r w:rsidRPr="003C2A1A">
          <w:rPr>
            <w:rStyle w:val="Kpr"/>
            <w:rFonts w:cs="Calibri"/>
          </w:rPr>
          <w:t>müteyakkız</w:t>
        </w:r>
      </w:hyperlink>
      <w:r w:rsidRPr="003C2A1A">
        <w:rPr>
          <w:rFonts w:cs="Calibri"/>
          <w:color w:val="000000"/>
        </w:rPr>
        <w:t xml:space="preserve"> olmalı. Yahud o dâr olmamalı, İslâm’ı aldatmamalı. Îmânın yeri kalbdir, dimağ ise oluyor </w:t>
      </w:r>
      <w:hyperlink w:anchor="22944" w:history="1">
        <w:r w:rsidRPr="003C2A1A">
          <w:rPr>
            <w:rStyle w:val="Kpr"/>
            <w:rFonts w:cs="Calibri"/>
          </w:rPr>
          <w:t>makes-i nûr-u îmân</w:t>
        </w:r>
      </w:hyperlink>
      <w:r w:rsidRPr="003C2A1A">
        <w:rPr>
          <w:rFonts w:cs="Calibri"/>
          <w:color w:val="000000"/>
        </w:rPr>
        <w:t xml:space="preserve">. Bazen de mücâhiddir, bazen süpürgecidir. Dimağda vesveseler, hem pek çok ihtimâller kalb içine girmese, sarsılmaz îmân, vicdan. Yoksa bazıların zannınca îmân dimağda olsa, rûh-u îmân olan </w:t>
      </w:r>
      <w:hyperlink w:anchor="102291" w:history="1">
        <w:r w:rsidRPr="003C2A1A">
          <w:rPr>
            <w:rStyle w:val="Kpr"/>
            <w:rFonts w:cs="Calibri"/>
          </w:rPr>
          <w:t>hakkalyakîn</w:t>
        </w:r>
      </w:hyperlink>
      <w:r w:rsidRPr="003C2A1A">
        <w:rPr>
          <w:rFonts w:cs="Calibri"/>
          <w:color w:val="000000"/>
        </w:rPr>
        <w:t xml:space="preserve">e </w:t>
      </w:r>
      <w:hyperlink w:anchor="131043" w:history="1">
        <w:r w:rsidRPr="003C2A1A">
          <w:rPr>
            <w:rStyle w:val="Kpr"/>
            <w:rFonts w:cs="Calibri"/>
          </w:rPr>
          <w:t>ihtimâlât-ı kesîre</w:t>
        </w:r>
      </w:hyperlink>
      <w:r w:rsidRPr="003C2A1A">
        <w:rPr>
          <w:rFonts w:cs="Calibri"/>
          <w:color w:val="000000"/>
        </w:rPr>
        <w:t xml:space="preserve"> olur birer </w:t>
      </w:r>
      <w:hyperlink w:anchor="131046" w:history="1">
        <w:r w:rsidRPr="003C2A1A">
          <w:rPr>
            <w:rStyle w:val="Kpr"/>
            <w:rFonts w:cs="Calibri"/>
          </w:rPr>
          <w:t>hasm-ı bî-emân</w:t>
        </w:r>
      </w:hyperlink>
      <w:r w:rsidRPr="003C2A1A">
        <w:rPr>
          <w:rFonts w:cs="Calibri"/>
          <w:color w:val="000000"/>
        </w:rPr>
        <w:t xml:space="preserve">. Kalb ile vicdan, mahall-i îmân. </w:t>
      </w:r>
      <w:hyperlink w:anchor="117835" w:history="1">
        <w:r w:rsidRPr="003C2A1A">
          <w:rPr>
            <w:rStyle w:val="Kpr"/>
            <w:rFonts w:cs="Calibri"/>
          </w:rPr>
          <w:t>Hads</w:t>
        </w:r>
      </w:hyperlink>
      <w:r w:rsidRPr="003C2A1A">
        <w:rPr>
          <w:rFonts w:cs="Calibri"/>
          <w:color w:val="000000"/>
        </w:rPr>
        <w:t xml:space="preserve"> ile ilhâm, delîl-i îmân. Bir </w:t>
      </w:r>
      <w:hyperlink w:anchor="131044" w:history="1">
        <w:r w:rsidRPr="003C2A1A">
          <w:rPr>
            <w:rStyle w:val="Kpr"/>
            <w:rFonts w:cs="Calibri"/>
          </w:rPr>
          <w:t>hiss-i sâdis</w:t>
        </w:r>
      </w:hyperlink>
      <w:r w:rsidRPr="003C2A1A">
        <w:rPr>
          <w:rFonts w:cs="Calibri"/>
          <w:color w:val="000000"/>
        </w:rPr>
        <w:t>, tarîk-i îmân. Fikir ile dimağ, bekçi-i îmân.</w:t>
      </w:r>
    </w:p>
    <w:p w14:paraId="216CAD86" w14:textId="77777777" w:rsidR="00684F72" w:rsidRDefault="00684F7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6149B72F" w14:textId="3E543923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611</w:t>
      </w:r>
    </w:p>
    <w:p w14:paraId="05D56962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7388095" w14:textId="56A5E459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hyperlink w:anchor="21457" w:history="1">
        <w:r w:rsidRPr="003C2A1A">
          <w:rPr>
            <w:rStyle w:val="Kpr"/>
            <w:rFonts w:cs="Calibri"/>
            <w:b/>
            <w:bCs/>
          </w:rPr>
          <w:t>Talîm-i nazariyât</w:t>
        </w:r>
      </w:hyperlink>
      <w:r w:rsidRPr="003C2A1A">
        <w:rPr>
          <w:rFonts w:cs="Calibri"/>
          <w:b/>
          <w:bCs/>
          <w:color w:val="000000"/>
        </w:rPr>
        <w:t xml:space="preserve">tan ziyâde, </w:t>
      </w:r>
      <w:hyperlink w:anchor="131476" w:history="1">
        <w:r w:rsidRPr="000A5B04">
          <w:rPr>
            <w:rStyle w:val="Kpr"/>
            <w:rFonts w:cs="Calibri"/>
            <w:b/>
            <w:bCs/>
          </w:rPr>
          <w:t>tezkîr-i müsellemât</w:t>
        </w:r>
      </w:hyperlink>
      <w:r w:rsidRPr="003C2A1A">
        <w:rPr>
          <w:rFonts w:cs="Calibri"/>
          <w:b/>
          <w:bCs/>
          <w:color w:val="000000"/>
        </w:rPr>
        <w:t>a ihtiyaç var”</w:t>
      </w:r>
    </w:p>
    <w:p w14:paraId="7DA9C5DE" w14:textId="0436733E" w:rsidR="003C2A1A" w:rsidRPr="003C2A1A" w:rsidRDefault="00000000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5958" w:history="1">
        <w:r w:rsidR="003C2A1A" w:rsidRPr="000A5B04">
          <w:rPr>
            <w:rStyle w:val="Kpr"/>
            <w:rFonts w:cs="Calibri"/>
          </w:rPr>
          <w:t>Zarûriyât-ı dîniye</w:t>
        </w:r>
      </w:hyperlink>
      <w:r w:rsidR="003C2A1A" w:rsidRPr="003C2A1A">
        <w:rPr>
          <w:rFonts w:cs="Calibri"/>
          <w:color w:val="000000" w:themeColor="text1"/>
        </w:rPr>
        <w:t xml:space="preserve">, </w:t>
      </w:r>
      <w:hyperlink w:anchor="130881" w:history="1">
        <w:r w:rsidR="003C2A1A" w:rsidRPr="00FD4A48">
          <w:rPr>
            <w:rStyle w:val="Kpr"/>
            <w:rFonts w:cs="Calibri"/>
          </w:rPr>
          <w:t>müsellemât-ı şer‘i</w:t>
        </w:r>
      </w:hyperlink>
      <w:r w:rsidR="003C2A1A" w:rsidRPr="003C2A1A">
        <w:rPr>
          <w:rFonts w:cs="Calibri"/>
          <w:color w:val="000000" w:themeColor="text1"/>
        </w:rPr>
        <w:t xml:space="preserve">ye, </w:t>
      </w:r>
      <w:hyperlink w:anchor="100467" w:history="1">
        <w:r w:rsidR="003C2A1A" w:rsidRPr="00FD4A48">
          <w:rPr>
            <w:rStyle w:val="Kpr"/>
            <w:rFonts w:cs="Calibri"/>
          </w:rPr>
          <w:t>kulûb</w:t>
        </w:r>
      </w:hyperlink>
      <w:r w:rsidR="003C2A1A" w:rsidRPr="003C2A1A">
        <w:rPr>
          <w:rFonts w:cs="Calibri"/>
          <w:color w:val="000000" w:themeColor="text1"/>
        </w:rPr>
        <w:t xml:space="preserve">lerde hâsıldır, ihtâr ile huzuru, tezkîr ile şuûru. </w:t>
      </w:r>
      <w:hyperlink w:anchor="100531" w:history="1">
        <w:r w:rsidR="003C2A1A" w:rsidRPr="00FD4A48">
          <w:rPr>
            <w:rStyle w:val="Kpr"/>
            <w:rFonts w:cs="Calibri"/>
          </w:rPr>
          <w:t>Matlûb</w:t>
        </w:r>
      </w:hyperlink>
      <w:r w:rsidR="003C2A1A" w:rsidRPr="003C2A1A">
        <w:rPr>
          <w:rFonts w:cs="Calibri"/>
          <w:color w:val="000000" w:themeColor="text1"/>
        </w:rPr>
        <w:t xml:space="preserve"> da hâsıl olur. </w:t>
      </w:r>
      <w:hyperlink w:anchor="131478" w:history="1">
        <w:r w:rsidR="003C2A1A" w:rsidRPr="009F499D">
          <w:rPr>
            <w:rStyle w:val="Kpr"/>
            <w:rFonts w:cs="Calibri"/>
          </w:rPr>
          <w:t>İbâre-i Arabî</w:t>
        </w:r>
      </w:hyperlink>
      <w:r w:rsidR="003C2A1A" w:rsidRPr="003C2A1A">
        <w:rPr>
          <w:rFonts w:cs="Calibri"/>
          <w:color w:val="000000" w:themeColor="text1"/>
        </w:rPr>
        <w:t xml:space="preserve">, </w:t>
      </w:r>
      <w:r w:rsidR="003C2A1A" w:rsidRPr="003C2A1A">
        <w:rPr>
          <w:rFonts w:cs="Calibri"/>
          <w:b/>
          <w:bCs/>
          <w:color w:val="000000" w:themeColor="text1"/>
          <w:vertAlign w:val="superscript"/>
        </w:rPr>
        <w:t>(Hâşiye)</w:t>
      </w:r>
      <w:r w:rsidR="003C2A1A" w:rsidRPr="003C2A1A">
        <w:rPr>
          <w:rFonts w:cs="Calibri"/>
          <w:color w:val="000000" w:themeColor="text1"/>
        </w:rPr>
        <w:t xml:space="preserve"> daha ulvî ediyor tezkîri, hem ihtârı. Onun için cum‘ada </w:t>
      </w:r>
      <w:hyperlink w:anchor="131477" w:history="1">
        <w:r w:rsidR="003C2A1A" w:rsidRPr="00FD4A48">
          <w:rPr>
            <w:rStyle w:val="Kpr"/>
            <w:rFonts w:cs="Calibri"/>
          </w:rPr>
          <w:t>hutbe-i Arabiye</w:t>
        </w:r>
      </w:hyperlink>
      <w:r w:rsidR="003C2A1A" w:rsidRPr="003C2A1A">
        <w:rPr>
          <w:rFonts w:cs="Calibri"/>
          <w:color w:val="000000" w:themeColor="text1"/>
        </w:rPr>
        <w:t xml:space="preserve">, zarûriyâtı ihtâr, müsellemâtı tezkîr </w:t>
      </w:r>
      <w:hyperlink w:anchor="22914" w:history="1">
        <w:r w:rsidR="003C2A1A" w:rsidRPr="003C2A1A">
          <w:rPr>
            <w:rStyle w:val="Kpr"/>
            <w:rFonts w:cs="Calibri"/>
          </w:rPr>
          <w:t>maalkifâye</w:t>
        </w:r>
      </w:hyperlink>
      <w:r w:rsidR="003C2A1A" w:rsidRPr="003C2A1A">
        <w:rPr>
          <w:rFonts w:cs="Calibri"/>
          <w:color w:val="000000" w:themeColor="text1"/>
        </w:rPr>
        <w:t xml:space="preserve"> olur, onun tarz-ı tezkîri. Nazariyâtı ta‘lîm, onda maksûd değildir. Hem İslâm’ın </w:t>
      </w:r>
      <w:hyperlink w:anchor="40219" w:history="1">
        <w:r w:rsidR="003C2A1A" w:rsidRPr="00453D53">
          <w:rPr>
            <w:rStyle w:val="Kpr"/>
            <w:rFonts w:cs="Calibri"/>
          </w:rPr>
          <w:t>vahdânî</w:t>
        </w:r>
      </w:hyperlink>
      <w:r w:rsidR="003C2A1A" w:rsidRPr="003C2A1A">
        <w:rPr>
          <w:rFonts w:cs="Calibri"/>
          <w:color w:val="000000" w:themeColor="text1"/>
        </w:rPr>
        <w:t xml:space="preserve"> </w:t>
      </w:r>
      <w:hyperlink w:anchor="112584" w:history="1">
        <w:r w:rsidR="003C2A1A" w:rsidRPr="00453D53">
          <w:rPr>
            <w:rStyle w:val="Kpr"/>
            <w:rFonts w:cs="Calibri"/>
          </w:rPr>
          <w:t>sîmâ</w:t>
        </w:r>
      </w:hyperlink>
      <w:r w:rsidR="003C2A1A" w:rsidRPr="003C2A1A">
        <w:rPr>
          <w:rFonts w:cs="Calibri"/>
          <w:color w:val="000000" w:themeColor="text1"/>
        </w:rPr>
        <w:t xml:space="preserve">sında şu bir </w:t>
      </w:r>
      <w:hyperlink w:anchor="131045" w:history="1">
        <w:r w:rsidR="003C2A1A" w:rsidRPr="003C2A1A">
          <w:rPr>
            <w:rStyle w:val="Kpr"/>
            <w:rFonts w:cs="Calibri"/>
          </w:rPr>
          <w:t>nakş-ı vahdet</w:t>
        </w:r>
      </w:hyperlink>
      <w:r w:rsidR="003C2A1A" w:rsidRPr="003C2A1A">
        <w:rPr>
          <w:rFonts w:cs="Calibri"/>
          <w:color w:val="000000" w:themeColor="text1"/>
        </w:rPr>
        <w:t xml:space="preserve">tir, kabul etmez </w:t>
      </w:r>
      <w:hyperlink w:anchor="101991" w:history="1">
        <w:r w:rsidR="003C2A1A" w:rsidRPr="00453D53">
          <w:rPr>
            <w:rStyle w:val="Kpr"/>
            <w:rFonts w:cs="Calibri"/>
          </w:rPr>
          <w:t>teksîr</w:t>
        </w:r>
      </w:hyperlink>
      <w:r w:rsidR="003C2A1A" w:rsidRPr="003C2A1A">
        <w:rPr>
          <w:rFonts w:cs="Calibri"/>
          <w:color w:val="000000" w:themeColor="text1"/>
        </w:rPr>
        <w:t>i.</w:t>
      </w:r>
    </w:p>
    <w:p w14:paraId="7518CB82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3442FCA" w14:textId="26C3CAB6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 xml:space="preserve">“Hadîs der âyete: Sana yetişmek </w:t>
      </w:r>
      <w:hyperlink w:anchor="110574" w:history="1">
        <w:r w:rsidRPr="00453D53">
          <w:rPr>
            <w:rStyle w:val="Kpr"/>
            <w:rFonts w:cs="Calibri"/>
            <w:b/>
            <w:bCs/>
          </w:rPr>
          <w:t>muhâl</w:t>
        </w:r>
      </w:hyperlink>
      <w:r w:rsidRPr="003C2A1A">
        <w:rPr>
          <w:rFonts w:cs="Calibri"/>
          <w:b/>
          <w:bCs/>
          <w:color w:val="000000"/>
        </w:rPr>
        <w:t>”</w:t>
      </w:r>
    </w:p>
    <w:p w14:paraId="79EA3212" w14:textId="57E80B81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Hadîs ile âyeti </w:t>
      </w:r>
      <w:hyperlink w:anchor="115495" w:history="1">
        <w:r w:rsidRPr="008C71CA">
          <w:rPr>
            <w:rStyle w:val="Kpr"/>
            <w:rFonts w:cs="Calibri"/>
          </w:rPr>
          <w:t>muvâzene</w:t>
        </w:r>
      </w:hyperlink>
      <w:r w:rsidRPr="003C2A1A">
        <w:rPr>
          <w:rFonts w:cs="Calibri"/>
          <w:color w:val="000000" w:themeColor="text1"/>
        </w:rPr>
        <w:t xml:space="preserve"> edersen, </w:t>
      </w:r>
      <w:hyperlink w:anchor="110831" w:history="1">
        <w:r w:rsidRPr="00453D53">
          <w:rPr>
            <w:rStyle w:val="Kpr"/>
            <w:rFonts w:cs="Calibri"/>
          </w:rPr>
          <w:t>bilbedâhe</w:t>
        </w:r>
      </w:hyperlink>
      <w:r w:rsidRPr="003C2A1A">
        <w:rPr>
          <w:rFonts w:cs="Calibri"/>
          <w:color w:val="000000" w:themeColor="text1"/>
        </w:rPr>
        <w:t xml:space="preserve"> görürsün, beşerin en </w:t>
      </w:r>
      <w:hyperlink w:anchor="113051" w:history="1">
        <w:r w:rsidRPr="003C2A1A">
          <w:rPr>
            <w:rStyle w:val="Kpr"/>
            <w:rFonts w:cs="Calibri"/>
          </w:rPr>
          <w:t>belîğ</w:t>
        </w:r>
      </w:hyperlink>
      <w:r w:rsidRPr="003C2A1A">
        <w:rPr>
          <w:rFonts w:cs="Calibri"/>
          <w:color w:val="000000" w:themeColor="text1"/>
        </w:rPr>
        <w:t xml:space="preserve">i, vahyin de </w:t>
      </w:r>
      <w:hyperlink w:anchor="117567" w:history="1">
        <w:r w:rsidRPr="003C2A1A">
          <w:rPr>
            <w:rStyle w:val="Kpr"/>
            <w:rFonts w:cs="Calibri"/>
          </w:rPr>
          <w:t>mübelliğ</w:t>
        </w:r>
      </w:hyperlink>
      <w:r w:rsidRPr="003C2A1A">
        <w:rPr>
          <w:rFonts w:cs="Calibri"/>
          <w:color w:val="000000" w:themeColor="text1"/>
        </w:rPr>
        <w:t xml:space="preserve">i, o dahi </w:t>
      </w:r>
      <w:hyperlink w:anchor="114800" w:history="1">
        <w:r w:rsidRPr="003C2A1A">
          <w:rPr>
            <w:rStyle w:val="Kpr"/>
            <w:rFonts w:cs="Calibri"/>
          </w:rPr>
          <w:t>bâliğ</w:t>
        </w:r>
      </w:hyperlink>
      <w:r w:rsidRPr="003C2A1A">
        <w:rPr>
          <w:rFonts w:cs="Calibri"/>
          <w:color w:val="000000" w:themeColor="text1"/>
        </w:rPr>
        <w:t xml:space="preserve"> olmaz belâgat-i âyete. O da ona benzemez. Demek ki lisân-ı Ahmedî’den (asm) gelen her bir kelâm, her dem onun olamaz.</w:t>
      </w:r>
    </w:p>
    <w:p w14:paraId="5AE9AEDC" w14:textId="77777777" w:rsidR="00684F72" w:rsidRPr="003C2A1A" w:rsidRDefault="00684F72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__________</w:t>
      </w:r>
    </w:p>
    <w:p w14:paraId="51E609C8" w14:textId="257BE22A" w:rsidR="00684F72" w:rsidRPr="003C2A1A" w:rsidRDefault="00684F72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Hâşiye:</w:t>
      </w:r>
      <w:r w:rsidRPr="003C2A1A">
        <w:rPr>
          <w:rFonts w:cs="Calibri"/>
          <w:color w:val="000000"/>
        </w:rPr>
        <w:t xml:space="preserve"> On sene sonra gelen bir hâdiseyi hissetmiş. </w:t>
      </w:r>
      <w:hyperlink w:anchor="124230" w:history="1">
        <w:r w:rsidRPr="003B4B8F">
          <w:rPr>
            <w:rStyle w:val="Kpr"/>
            <w:rFonts w:cs="Calibri"/>
          </w:rPr>
          <w:t>Mukabele</w:t>
        </w:r>
      </w:hyperlink>
      <w:r w:rsidRPr="003C2A1A">
        <w:rPr>
          <w:rFonts w:cs="Calibri"/>
          <w:color w:val="000000"/>
        </w:rPr>
        <w:t>ye çalışmış.</w:t>
      </w:r>
    </w:p>
    <w:p w14:paraId="48EA2DBE" w14:textId="77777777" w:rsidR="00684F72" w:rsidRDefault="00684F72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7290F28F" w14:textId="77777777" w:rsidR="00684F72" w:rsidRDefault="00684F7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DB65514" w14:textId="47EC58B8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612</w:t>
      </w:r>
    </w:p>
    <w:p w14:paraId="288FC6A4" w14:textId="77777777" w:rsidR="003C2A1A" w:rsidRPr="003C2A1A" w:rsidRDefault="003C2A1A" w:rsidP="003C2A1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EC43CD9" w14:textId="150BC773" w:rsidR="003C2A1A" w:rsidRPr="003C2A1A" w:rsidRDefault="003C2A1A" w:rsidP="003C2A1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“</w:t>
      </w:r>
      <w:hyperlink w:anchor="113030" w:history="1">
        <w:r w:rsidRPr="003C2A1A">
          <w:rPr>
            <w:rStyle w:val="Kpr"/>
            <w:rFonts w:cs="Calibri"/>
            <w:b/>
            <w:bCs/>
          </w:rPr>
          <w:t>Îcâz</w:t>
        </w:r>
      </w:hyperlink>
      <w:r w:rsidRPr="003C2A1A">
        <w:rPr>
          <w:rFonts w:cs="Calibri"/>
          <w:b/>
          <w:bCs/>
          <w:color w:val="000000"/>
        </w:rPr>
        <w:t xml:space="preserve"> ile </w:t>
      </w:r>
      <w:hyperlink w:anchor="131479" w:history="1">
        <w:r w:rsidRPr="0032507E">
          <w:rPr>
            <w:rStyle w:val="Kpr"/>
            <w:rFonts w:cs="Calibri"/>
            <w:b/>
            <w:bCs/>
          </w:rPr>
          <w:t>beyân-ı i‘câz-ı Kur’ân</w:t>
        </w:r>
      </w:hyperlink>
      <w:r w:rsidRPr="003C2A1A">
        <w:rPr>
          <w:rFonts w:cs="Calibri"/>
          <w:b/>
          <w:bCs/>
          <w:color w:val="000000"/>
        </w:rPr>
        <w:t>”</w:t>
      </w:r>
    </w:p>
    <w:p w14:paraId="395F1E4F" w14:textId="0100D6D4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Bir zaman rüyada gördüm ki, Ağrı Dağ altındayım. Birden o dağ patladı. Dağ gibi taşları âleme dağıttı, sarstı cihanı. </w:t>
      </w:r>
      <w:hyperlink w:anchor="120789" w:history="1">
        <w:r w:rsidRPr="003C2A1A">
          <w:rPr>
            <w:rStyle w:val="Kpr"/>
            <w:rFonts w:cs="Calibri"/>
          </w:rPr>
          <w:t>Füc’eten</w:t>
        </w:r>
      </w:hyperlink>
      <w:r w:rsidRPr="003C2A1A">
        <w:rPr>
          <w:rFonts w:cs="Calibri"/>
          <w:color w:val="000000" w:themeColor="text1"/>
        </w:rPr>
        <w:t xml:space="preserve"> bir adam yanımda </w:t>
      </w:r>
      <w:hyperlink w:anchor="117465" w:history="1">
        <w:r w:rsidRPr="003B4B8F">
          <w:rPr>
            <w:rStyle w:val="Kpr"/>
            <w:rFonts w:cs="Calibri"/>
          </w:rPr>
          <w:t>peydâ</w:t>
        </w:r>
      </w:hyperlink>
      <w:r w:rsidRPr="003C2A1A">
        <w:rPr>
          <w:rFonts w:cs="Calibri"/>
          <w:color w:val="000000" w:themeColor="text1"/>
        </w:rPr>
        <w:t xml:space="preserve"> oldu. Dedi ki: “</w:t>
      </w:r>
      <w:hyperlink w:anchor="113030" w:history="1">
        <w:r w:rsidRPr="003C2A1A">
          <w:rPr>
            <w:rStyle w:val="Kpr"/>
            <w:rFonts w:cs="Calibri"/>
          </w:rPr>
          <w:t>Îcâz</w:t>
        </w:r>
      </w:hyperlink>
      <w:r w:rsidRPr="003C2A1A">
        <w:rPr>
          <w:rFonts w:cs="Calibri"/>
          <w:color w:val="000000" w:themeColor="text1"/>
        </w:rPr>
        <w:t xml:space="preserve"> ile beyân et, </w:t>
      </w:r>
      <w:hyperlink w:anchor="101397" w:history="1">
        <w:r w:rsidRPr="003C2A1A">
          <w:rPr>
            <w:rStyle w:val="Kpr"/>
            <w:rFonts w:cs="Calibri"/>
          </w:rPr>
          <w:t>icmâl</w:t>
        </w:r>
      </w:hyperlink>
      <w:r w:rsidRPr="003C2A1A">
        <w:rPr>
          <w:rFonts w:cs="Calibri"/>
          <w:color w:val="000000" w:themeColor="text1"/>
        </w:rPr>
        <w:t xml:space="preserve"> ile îcâz et, bildiğin </w:t>
      </w:r>
      <w:hyperlink w:anchor="131480" w:history="1">
        <w:r w:rsidRPr="000A74B8">
          <w:rPr>
            <w:rStyle w:val="Kpr"/>
            <w:rFonts w:cs="Calibri"/>
          </w:rPr>
          <w:t>envâ‘-ı i‘câz-ı Kur’ân</w:t>
        </w:r>
      </w:hyperlink>
      <w:r w:rsidRPr="003C2A1A">
        <w:rPr>
          <w:rFonts w:cs="Calibri"/>
          <w:color w:val="000000" w:themeColor="text1"/>
        </w:rPr>
        <w:t xml:space="preserve">ı.” Daha rüyada iken </w:t>
      </w:r>
      <w:r w:rsidRPr="00B16CD6">
        <w:rPr>
          <w:rFonts w:cs="Calibri"/>
          <w:color w:val="000000" w:themeColor="text1"/>
        </w:rPr>
        <w:t>ta‘bîr</w:t>
      </w:r>
      <w:r w:rsidRPr="003C2A1A">
        <w:rPr>
          <w:rFonts w:cs="Calibri"/>
          <w:color w:val="000000" w:themeColor="text1"/>
        </w:rPr>
        <w:t xml:space="preserve">ini düşündüm. Dedim: Şuradaki </w:t>
      </w:r>
      <w:hyperlink w:anchor="116073" w:history="1">
        <w:r w:rsidRPr="001047B8">
          <w:rPr>
            <w:rStyle w:val="Kpr"/>
            <w:rFonts w:cs="Calibri"/>
          </w:rPr>
          <w:t>infilâk</w:t>
        </w:r>
      </w:hyperlink>
      <w:r w:rsidRPr="003C2A1A">
        <w:rPr>
          <w:rFonts w:cs="Calibri"/>
          <w:color w:val="000000" w:themeColor="text1"/>
        </w:rPr>
        <w:t xml:space="preserve">, beşerde bir </w:t>
      </w:r>
      <w:hyperlink w:anchor="110548" w:history="1">
        <w:r w:rsidRPr="001047B8">
          <w:rPr>
            <w:rStyle w:val="Kpr"/>
            <w:rFonts w:cs="Calibri"/>
          </w:rPr>
          <w:t>inkılâb</w:t>
        </w:r>
      </w:hyperlink>
      <w:r w:rsidRPr="003C2A1A">
        <w:rPr>
          <w:rFonts w:cs="Calibri"/>
          <w:color w:val="000000" w:themeColor="text1"/>
        </w:rPr>
        <w:t xml:space="preserve">a misâl. İnkılâbda ise elbet </w:t>
      </w:r>
      <w:hyperlink w:anchor="131481" w:history="1">
        <w:r w:rsidRPr="001047B8">
          <w:rPr>
            <w:rStyle w:val="Kpr"/>
            <w:rFonts w:cs="Calibri"/>
          </w:rPr>
          <w:t>hüdâ-yı Furkanî</w:t>
        </w:r>
      </w:hyperlink>
      <w:r w:rsidRPr="003C2A1A">
        <w:rPr>
          <w:rFonts w:cs="Calibri"/>
          <w:color w:val="000000" w:themeColor="text1"/>
        </w:rPr>
        <w:t xml:space="preserve"> her tarafta yükselip, hem de hâkim olacak. İ‘câzının beyânı zamanı da gelecek. O </w:t>
      </w:r>
      <w:hyperlink w:anchor="122200" w:history="1">
        <w:r w:rsidRPr="009A2301">
          <w:rPr>
            <w:rStyle w:val="Kpr"/>
            <w:rFonts w:cs="Calibri"/>
          </w:rPr>
          <w:t>sâil</w:t>
        </w:r>
      </w:hyperlink>
      <w:r w:rsidRPr="003C2A1A">
        <w:rPr>
          <w:rFonts w:cs="Calibri"/>
          <w:color w:val="000000" w:themeColor="text1"/>
        </w:rPr>
        <w:t xml:space="preserve">e cevâben dedim: İ‘câz-ı Kur’ânî, yedi </w:t>
      </w:r>
      <w:hyperlink w:anchor="124486" w:history="1">
        <w:r w:rsidRPr="003C2A1A">
          <w:rPr>
            <w:rStyle w:val="Kpr"/>
            <w:rFonts w:cs="Calibri"/>
          </w:rPr>
          <w:t>menâbi‘-i külliye</w:t>
        </w:r>
      </w:hyperlink>
      <w:r w:rsidRPr="003C2A1A">
        <w:rPr>
          <w:rFonts w:cs="Calibri"/>
          <w:color w:val="000000" w:themeColor="text1"/>
        </w:rPr>
        <w:t xml:space="preserve">den tecellî, hem yedi </w:t>
      </w:r>
      <w:hyperlink w:anchor="105218" w:history="1">
        <w:r w:rsidRPr="00DE4647">
          <w:rPr>
            <w:rStyle w:val="Kpr"/>
            <w:rFonts w:cs="Calibri"/>
          </w:rPr>
          <w:t>anâsır</w:t>
        </w:r>
      </w:hyperlink>
      <w:r w:rsidRPr="003C2A1A">
        <w:rPr>
          <w:rFonts w:cs="Calibri"/>
          <w:color w:val="000000" w:themeColor="text1"/>
        </w:rPr>
        <w:t xml:space="preserve">dan </w:t>
      </w:r>
      <w:hyperlink w:anchor="118128" w:history="1">
        <w:r w:rsidRPr="003C2A1A">
          <w:rPr>
            <w:rStyle w:val="Kpr"/>
            <w:rFonts w:cs="Calibri"/>
          </w:rPr>
          <w:t>terekküb</w:t>
        </w:r>
      </w:hyperlink>
      <w:r w:rsidRPr="003C2A1A">
        <w:rPr>
          <w:rFonts w:cs="Calibri"/>
          <w:color w:val="000000" w:themeColor="text1"/>
        </w:rPr>
        <w:t xml:space="preserve"> eder.</w:t>
      </w:r>
    </w:p>
    <w:p w14:paraId="184FFCB7" w14:textId="588DFC66" w:rsidR="00684F72" w:rsidRPr="003C2A1A" w:rsidRDefault="003C2A1A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Birinci Menba‘;</w:t>
      </w:r>
      <w:r w:rsidRPr="003C2A1A">
        <w:rPr>
          <w:rFonts w:cs="Calibri"/>
          <w:color w:val="000000"/>
        </w:rPr>
        <w:t xml:space="preserve"> lafzın </w:t>
      </w:r>
      <w:hyperlink w:anchor="116311" w:history="1">
        <w:r w:rsidRPr="003C2A1A">
          <w:rPr>
            <w:rStyle w:val="Kpr"/>
            <w:rFonts w:cs="Calibri"/>
          </w:rPr>
          <w:t>fesâhat</w:t>
        </w:r>
      </w:hyperlink>
      <w:r w:rsidRPr="003C2A1A">
        <w:rPr>
          <w:rFonts w:cs="Calibri"/>
          <w:color w:val="000000"/>
        </w:rPr>
        <w:t xml:space="preserve">inden, </w:t>
      </w:r>
      <w:hyperlink w:anchor="131047" w:history="1">
        <w:r w:rsidRPr="003C2A1A">
          <w:rPr>
            <w:rStyle w:val="Kpr"/>
            <w:rFonts w:cs="Calibri"/>
          </w:rPr>
          <w:t>selâset-i lisânı</w:t>
        </w:r>
      </w:hyperlink>
      <w:r w:rsidRPr="003C2A1A">
        <w:rPr>
          <w:rFonts w:cs="Calibri"/>
          <w:color w:val="000000"/>
        </w:rPr>
        <w:t>,</w:t>
      </w:r>
      <w:r w:rsidR="00684F72">
        <w:rPr>
          <w:rFonts w:cs="Calibri"/>
          <w:color w:val="000000"/>
        </w:rPr>
        <w:t xml:space="preserve"> </w:t>
      </w:r>
      <w:r w:rsidR="00684F72" w:rsidRPr="003C2A1A">
        <w:rPr>
          <w:rFonts w:cs="Calibri"/>
          <w:color w:val="000000"/>
        </w:rPr>
        <w:t xml:space="preserve">Nazmın </w:t>
      </w:r>
      <w:hyperlink w:anchor="114336" w:history="1">
        <w:r w:rsidR="00684F72" w:rsidRPr="003C2A1A">
          <w:rPr>
            <w:rStyle w:val="Kpr"/>
            <w:rFonts w:cs="Calibri"/>
          </w:rPr>
          <w:t>cezâlet</w:t>
        </w:r>
      </w:hyperlink>
      <w:r w:rsidR="00684F72" w:rsidRPr="003C2A1A">
        <w:rPr>
          <w:rFonts w:cs="Calibri"/>
          <w:color w:val="000000"/>
        </w:rPr>
        <w:t xml:space="preserve">inden, ma‘nâ </w:t>
      </w:r>
      <w:hyperlink w:anchor="113430" w:history="1">
        <w:r w:rsidR="00684F72" w:rsidRPr="00DE4647">
          <w:rPr>
            <w:rStyle w:val="Kpr"/>
            <w:rFonts w:cs="Calibri"/>
          </w:rPr>
          <w:t>belâgat</w:t>
        </w:r>
      </w:hyperlink>
      <w:r w:rsidR="00684F72" w:rsidRPr="003C2A1A">
        <w:rPr>
          <w:rFonts w:cs="Calibri"/>
          <w:color w:val="000000"/>
        </w:rPr>
        <w:t xml:space="preserve">inden, </w:t>
      </w:r>
      <w:hyperlink w:anchor="126652" w:history="1">
        <w:r w:rsidR="00684F72" w:rsidRPr="003C2A1A">
          <w:rPr>
            <w:rStyle w:val="Kpr"/>
            <w:rFonts w:cs="Calibri"/>
          </w:rPr>
          <w:t>mefhûm</w:t>
        </w:r>
      </w:hyperlink>
      <w:r w:rsidR="00684F72" w:rsidRPr="003C2A1A">
        <w:rPr>
          <w:rFonts w:cs="Calibri"/>
          <w:color w:val="000000"/>
        </w:rPr>
        <w:t xml:space="preserve">ların </w:t>
      </w:r>
      <w:hyperlink w:anchor="116310" w:history="1">
        <w:r w:rsidR="00684F72" w:rsidRPr="003C2A1A">
          <w:rPr>
            <w:rStyle w:val="Kpr"/>
            <w:rFonts w:cs="Calibri"/>
          </w:rPr>
          <w:t>bedâat</w:t>
        </w:r>
      </w:hyperlink>
      <w:r w:rsidR="00684F72" w:rsidRPr="003C2A1A">
        <w:rPr>
          <w:rFonts w:cs="Calibri"/>
          <w:color w:val="000000"/>
        </w:rPr>
        <w:t xml:space="preserve">inden, </w:t>
      </w:r>
      <w:hyperlink w:anchor="118039" w:history="1">
        <w:r w:rsidR="00684F72" w:rsidRPr="003C2A1A">
          <w:rPr>
            <w:rStyle w:val="Kpr"/>
            <w:rFonts w:cs="Calibri"/>
          </w:rPr>
          <w:t>mazmûn</w:t>
        </w:r>
      </w:hyperlink>
      <w:r w:rsidR="00684F72" w:rsidRPr="003C2A1A">
        <w:rPr>
          <w:rFonts w:cs="Calibri"/>
          <w:color w:val="000000"/>
        </w:rPr>
        <w:t xml:space="preserve">ların </w:t>
      </w:r>
      <w:hyperlink w:anchor="116439" w:history="1">
        <w:r w:rsidR="00684F72" w:rsidRPr="003C2A1A">
          <w:rPr>
            <w:rStyle w:val="Kpr"/>
            <w:rFonts w:cs="Calibri"/>
          </w:rPr>
          <w:t>berâat</w:t>
        </w:r>
      </w:hyperlink>
      <w:r w:rsidR="00684F72" w:rsidRPr="003C2A1A">
        <w:rPr>
          <w:rFonts w:cs="Calibri"/>
          <w:color w:val="000000"/>
        </w:rPr>
        <w:t xml:space="preserve">inden, üslûbların garâbetinden birden tevellüd eden </w:t>
      </w:r>
      <w:hyperlink w:anchor="25908" w:history="1">
        <w:r w:rsidR="00684F72" w:rsidRPr="00DE4647">
          <w:rPr>
            <w:rStyle w:val="Kpr"/>
            <w:rFonts w:cs="Calibri"/>
          </w:rPr>
          <w:t>bârika-i beyân</w:t>
        </w:r>
      </w:hyperlink>
      <w:r w:rsidR="00684F72" w:rsidRPr="003C2A1A">
        <w:rPr>
          <w:rFonts w:cs="Calibri"/>
          <w:color w:val="000000"/>
        </w:rPr>
        <w:t xml:space="preserve">ı. Onlarla oldu </w:t>
      </w:r>
      <w:hyperlink w:anchor="124487" w:history="1">
        <w:r w:rsidR="00684F72" w:rsidRPr="00B16CD6">
          <w:rPr>
            <w:rStyle w:val="Kpr"/>
            <w:rFonts w:cs="Calibri"/>
          </w:rPr>
          <w:t>mümtezic</w:t>
        </w:r>
      </w:hyperlink>
      <w:r w:rsidR="00684F72" w:rsidRPr="003C2A1A">
        <w:rPr>
          <w:rFonts w:cs="Calibri"/>
          <w:color w:val="000000"/>
        </w:rPr>
        <w:t>, mizâc-ı i‘câzında acîb bir nakş-ı beyân, garib bir san‘at-ı lisânî. Tekrarı hiçbir zaman usandırmaz insanı.</w:t>
      </w:r>
    </w:p>
    <w:p w14:paraId="111A8F80" w14:textId="25F2D2F2" w:rsidR="003C2A1A" w:rsidRPr="003C2A1A" w:rsidRDefault="00684F72" w:rsidP="00684F7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İkinci unsur</w:t>
      </w:r>
      <w:r w:rsidRPr="003C2A1A">
        <w:rPr>
          <w:rFonts w:cs="Calibri"/>
          <w:color w:val="000000"/>
        </w:rPr>
        <w:t xml:space="preserve"> ise; </w:t>
      </w:r>
      <w:hyperlink w:anchor="21110" w:history="1">
        <w:r w:rsidRPr="003C2A1A">
          <w:rPr>
            <w:rStyle w:val="Kpr"/>
            <w:rFonts w:cs="Calibri"/>
          </w:rPr>
          <w:t>umûr-u kevniye</w:t>
        </w:r>
      </w:hyperlink>
      <w:r w:rsidRPr="003C2A1A">
        <w:rPr>
          <w:rFonts w:cs="Calibri"/>
          <w:color w:val="000000"/>
        </w:rPr>
        <w:t xml:space="preserve">de gaybî olan esâsât, İlâhî hakaikten, gaybî olan esrârdan </w:t>
      </w:r>
      <w:hyperlink w:anchor="124485" w:history="1">
        <w:r w:rsidRPr="00B16CD6">
          <w:rPr>
            <w:rStyle w:val="Kpr"/>
            <w:rFonts w:cs="Calibri"/>
          </w:rPr>
          <w:t>gaybî-i âsumanî</w:t>
        </w:r>
      </w:hyperlink>
      <w:r w:rsidRPr="003C2A1A">
        <w:rPr>
          <w:rFonts w:cs="Calibri"/>
          <w:color w:val="000000"/>
        </w:rPr>
        <w:t>.</w:t>
      </w:r>
    </w:p>
    <w:p w14:paraId="4706893C" w14:textId="77777777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br w:type="page"/>
      </w:r>
    </w:p>
    <w:p w14:paraId="6C081382" w14:textId="3C8CF317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613</w:t>
      </w:r>
    </w:p>
    <w:p w14:paraId="71808F58" w14:textId="77777777" w:rsidR="00684F72" w:rsidRDefault="00684F72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7FC6198E" w14:textId="310FA299" w:rsidR="003C2A1A" w:rsidRPr="003C2A1A" w:rsidRDefault="003C2A1A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 xml:space="preserve">Mâzîde kaybolan, gaybî olan umûrdan, müstakbelde </w:t>
      </w:r>
      <w:hyperlink w:anchor="113793" w:history="1">
        <w:r w:rsidRPr="006830CE">
          <w:rPr>
            <w:rStyle w:val="Kpr"/>
            <w:rFonts w:cs="Calibri"/>
          </w:rPr>
          <w:t>müstetir</w:t>
        </w:r>
      </w:hyperlink>
      <w:r w:rsidRPr="003C2A1A">
        <w:rPr>
          <w:rFonts w:cs="Calibri"/>
          <w:color w:val="000000"/>
        </w:rPr>
        <w:t xml:space="preserve"> kalmış olan ahvâlden birden </w:t>
      </w:r>
      <w:hyperlink w:anchor="110612" w:history="1">
        <w:r w:rsidRPr="006830CE">
          <w:rPr>
            <w:rStyle w:val="Kpr"/>
            <w:rFonts w:cs="Calibri"/>
          </w:rPr>
          <w:t>tazammun</w:t>
        </w:r>
      </w:hyperlink>
      <w:r w:rsidRPr="003C2A1A">
        <w:rPr>
          <w:rFonts w:cs="Calibri"/>
          <w:color w:val="000000"/>
        </w:rPr>
        <w:t xml:space="preserve"> eden bir </w:t>
      </w:r>
      <w:hyperlink w:anchor="131482" w:history="1">
        <w:r w:rsidRPr="009D3241">
          <w:rPr>
            <w:rStyle w:val="Kpr"/>
            <w:rFonts w:cs="Calibri"/>
          </w:rPr>
          <w:t>ilmü’l-guyûb</w:t>
        </w:r>
      </w:hyperlink>
      <w:r w:rsidRPr="003C2A1A">
        <w:rPr>
          <w:rFonts w:cs="Calibri"/>
          <w:color w:val="000000"/>
        </w:rPr>
        <w:t xml:space="preserve"> </w:t>
      </w:r>
      <w:hyperlink w:anchor="31817" w:history="1">
        <w:r w:rsidRPr="003C2A1A">
          <w:rPr>
            <w:rStyle w:val="Kpr"/>
            <w:rFonts w:cs="Calibri"/>
          </w:rPr>
          <w:t>hızân</w:t>
        </w:r>
      </w:hyperlink>
      <w:r w:rsidRPr="003C2A1A">
        <w:rPr>
          <w:rFonts w:cs="Calibri"/>
          <w:color w:val="000000"/>
        </w:rPr>
        <w:t xml:space="preserve">ı. </w:t>
      </w:r>
      <w:r w:rsidRPr="007B124E">
        <w:rPr>
          <w:rFonts w:cs="Calibri"/>
          <w:color w:val="000000"/>
        </w:rPr>
        <w:t>Âlemü’l-guyûb lisân</w:t>
      </w:r>
      <w:r w:rsidRPr="003C2A1A">
        <w:rPr>
          <w:rFonts w:cs="Calibri"/>
          <w:color w:val="000000"/>
        </w:rPr>
        <w:t xml:space="preserve">ı, şehâdet âlemiyle konuşuyor erkânı. </w:t>
      </w:r>
      <w:hyperlink w:anchor="105938" w:history="1">
        <w:r w:rsidRPr="00A41199">
          <w:rPr>
            <w:rStyle w:val="Kpr"/>
            <w:rFonts w:cs="Calibri"/>
          </w:rPr>
          <w:t>Rumûz</w:t>
        </w:r>
      </w:hyperlink>
      <w:r w:rsidRPr="003C2A1A">
        <w:rPr>
          <w:rFonts w:cs="Calibri"/>
          <w:color w:val="000000"/>
        </w:rPr>
        <w:t xml:space="preserve"> ile beyânı, hedef nev‘-i insanî, i‘câzın bir </w:t>
      </w:r>
      <w:r w:rsidRPr="0064240F">
        <w:rPr>
          <w:rFonts w:cs="Calibri"/>
          <w:color w:val="000000"/>
        </w:rPr>
        <w:t>lem‘a-i nûrânî</w:t>
      </w:r>
      <w:r w:rsidRPr="003C2A1A">
        <w:rPr>
          <w:rFonts w:cs="Calibri"/>
          <w:color w:val="000000"/>
        </w:rPr>
        <w:t>.</w:t>
      </w:r>
    </w:p>
    <w:p w14:paraId="402EEFCC" w14:textId="60DB5B48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3C2A1A">
        <w:rPr>
          <w:rFonts w:cs="Calibri"/>
          <w:b/>
          <w:bCs/>
          <w:color w:val="000000"/>
        </w:rPr>
        <w:t>Üçüncü menba‘</w:t>
      </w:r>
      <w:r w:rsidRPr="003C2A1A">
        <w:rPr>
          <w:rFonts w:cs="Calibri"/>
          <w:color w:val="000000"/>
        </w:rPr>
        <w:t xml:space="preserve"> ise; beş cihetle hârika bir </w:t>
      </w:r>
      <w:hyperlink w:anchor="113017" w:history="1">
        <w:r w:rsidRPr="000A30D0">
          <w:rPr>
            <w:rStyle w:val="Kpr"/>
            <w:rFonts w:cs="Calibri"/>
          </w:rPr>
          <w:t>câmiiyet</w:t>
        </w:r>
      </w:hyperlink>
      <w:r w:rsidRPr="003C2A1A">
        <w:rPr>
          <w:rFonts w:cs="Calibri"/>
          <w:color w:val="000000"/>
        </w:rPr>
        <w:t xml:space="preserve"> vardır. Lafzında, ma‘nâsında, ahkâmda, hem ilminde, makasıdın mîzânı. ‘Lafzı’ tazammun eder pek </w:t>
      </w:r>
      <w:hyperlink w:anchor="131485" w:history="1">
        <w:r w:rsidRPr="00B44030">
          <w:rPr>
            <w:rStyle w:val="Kpr"/>
            <w:rFonts w:cs="Calibri"/>
          </w:rPr>
          <w:t>vâsi‘ ihtimâlât</w:t>
        </w:r>
      </w:hyperlink>
      <w:r w:rsidRPr="003C2A1A">
        <w:rPr>
          <w:rFonts w:cs="Calibri"/>
          <w:color w:val="000000"/>
        </w:rPr>
        <w:t xml:space="preserve">, hem </w:t>
      </w:r>
      <w:hyperlink w:anchor="124488" w:history="1">
        <w:r w:rsidRPr="00B44030">
          <w:rPr>
            <w:rStyle w:val="Kpr"/>
            <w:rFonts w:cs="Calibri"/>
          </w:rPr>
          <w:t>vücûh-u kesîre</w:t>
        </w:r>
      </w:hyperlink>
      <w:r w:rsidRPr="003C2A1A">
        <w:rPr>
          <w:rFonts w:cs="Calibri"/>
          <w:color w:val="000000"/>
        </w:rPr>
        <w:t xml:space="preserve"> ki her biri </w:t>
      </w:r>
      <w:hyperlink w:anchor="128508" w:history="1">
        <w:r w:rsidRPr="00B44030">
          <w:rPr>
            <w:rStyle w:val="Kpr"/>
            <w:rFonts w:cs="Calibri"/>
          </w:rPr>
          <w:t>nazar-ı belâgat</w:t>
        </w:r>
      </w:hyperlink>
      <w:r w:rsidRPr="003C2A1A">
        <w:rPr>
          <w:rFonts w:cs="Calibri"/>
          <w:color w:val="000000"/>
        </w:rPr>
        <w:t xml:space="preserve">te </w:t>
      </w:r>
      <w:hyperlink w:anchor="113808" w:history="1">
        <w:r w:rsidRPr="00B44030">
          <w:rPr>
            <w:rStyle w:val="Kpr"/>
            <w:rFonts w:cs="Calibri"/>
          </w:rPr>
          <w:t>müstahsen</w:t>
        </w:r>
      </w:hyperlink>
      <w:r w:rsidRPr="003C2A1A">
        <w:rPr>
          <w:rFonts w:cs="Calibri"/>
          <w:color w:val="000000"/>
        </w:rPr>
        <w:t xml:space="preserve">, arabiyece sahîh, </w:t>
      </w:r>
      <w:hyperlink w:anchor="131061" w:history="1">
        <w:r w:rsidRPr="003C2A1A">
          <w:rPr>
            <w:rStyle w:val="Kpr"/>
            <w:rFonts w:cs="Calibri"/>
          </w:rPr>
          <w:t>sırr-ı teşrî</w:t>
        </w:r>
      </w:hyperlink>
      <w:r w:rsidRPr="003C2A1A">
        <w:rPr>
          <w:rFonts w:cs="Calibri"/>
          <w:color w:val="000000"/>
        </w:rPr>
        <w:t xml:space="preserve">i lâyık görüyor anı. ‘Ma‘nâsında’ </w:t>
      </w:r>
      <w:hyperlink w:anchor="131048" w:history="1">
        <w:r w:rsidRPr="003C2A1A">
          <w:rPr>
            <w:rStyle w:val="Kpr"/>
            <w:rFonts w:cs="Calibri"/>
          </w:rPr>
          <w:t>meşârib-i evliyâ</w:t>
        </w:r>
      </w:hyperlink>
      <w:r w:rsidRPr="003C2A1A">
        <w:rPr>
          <w:rFonts w:cs="Calibri"/>
          <w:color w:val="000000"/>
        </w:rPr>
        <w:t xml:space="preserve">, </w:t>
      </w:r>
      <w:hyperlink w:anchor="131486" w:history="1">
        <w:r w:rsidRPr="00F31CBD">
          <w:rPr>
            <w:rStyle w:val="Kpr"/>
            <w:rFonts w:cs="Calibri"/>
          </w:rPr>
          <w:t>ezvâk-ı ârifîn</w:t>
        </w:r>
      </w:hyperlink>
      <w:r w:rsidRPr="003C2A1A">
        <w:rPr>
          <w:rFonts w:cs="Calibri"/>
          <w:color w:val="000000"/>
        </w:rPr>
        <w:t xml:space="preserve">i, </w:t>
      </w:r>
      <w:hyperlink w:anchor="22772" w:history="1">
        <w:r w:rsidRPr="003C2A1A">
          <w:rPr>
            <w:rStyle w:val="Kpr"/>
            <w:rFonts w:cs="Calibri"/>
          </w:rPr>
          <w:t>mezâhib-i sâlikîn</w:t>
        </w:r>
      </w:hyperlink>
      <w:r w:rsidRPr="003C2A1A">
        <w:rPr>
          <w:rFonts w:cs="Calibri"/>
          <w:color w:val="000000"/>
        </w:rPr>
        <w:t xml:space="preserve">, </w:t>
      </w:r>
      <w:hyperlink w:anchor="131049" w:history="1">
        <w:r w:rsidRPr="003C2A1A">
          <w:rPr>
            <w:rStyle w:val="Kpr"/>
            <w:rFonts w:cs="Calibri"/>
          </w:rPr>
          <w:t>turuk-u mütekellimîn</w:t>
        </w:r>
      </w:hyperlink>
      <w:r w:rsidRPr="003C2A1A">
        <w:rPr>
          <w:rFonts w:cs="Calibri"/>
          <w:color w:val="000000"/>
        </w:rPr>
        <w:t xml:space="preserve">, </w:t>
      </w:r>
      <w:hyperlink w:anchor="32199" w:history="1">
        <w:r w:rsidRPr="00A62CA9">
          <w:rPr>
            <w:rStyle w:val="Kpr"/>
            <w:rFonts w:cs="Calibri"/>
          </w:rPr>
          <w:t>menâhic-i hukemâ</w:t>
        </w:r>
      </w:hyperlink>
      <w:r w:rsidRPr="003C2A1A">
        <w:rPr>
          <w:rFonts w:cs="Calibri"/>
          <w:color w:val="000000"/>
        </w:rPr>
        <w:t xml:space="preserve"> o i‘câz-ı beyânı, birden </w:t>
      </w:r>
      <w:hyperlink w:anchor="105554" w:history="1">
        <w:r w:rsidRPr="00F31CBD">
          <w:rPr>
            <w:rStyle w:val="Kpr"/>
            <w:rFonts w:cs="Calibri"/>
          </w:rPr>
          <w:t>ihâta</w:t>
        </w:r>
      </w:hyperlink>
      <w:r w:rsidRPr="003C2A1A">
        <w:rPr>
          <w:rFonts w:cs="Calibri"/>
          <w:color w:val="000000"/>
        </w:rPr>
        <w:t xml:space="preserve"> etmiş, hem de tazammun etmiş. Delâletinde vüs‘at, ma‘nâsında genişlik. Bu pencere ile baksan, görürsün ne geniştir meydanı. ‘Ahkâmdaki </w:t>
      </w:r>
      <w:hyperlink w:anchor="111092" w:history="1">
        <w:r w:rsidRPr="00F31CBD">
          <w:rPr>
            <w:rStyle w:val="Kpr"/>
            <w:rFonts w:cs="Calibri"/>
          </w:rPr>
          <w:t>istîâb</w:t>
        </w:r>
      </w:hyperlink>
      <w:r w:rsidRPr="003C2A1A">
        <w:rPr>
          <w:rFonts w:cs="Calibri"/>
          <w:color w:val="000000"/>
        </w:rPr>
        <w:t xml:space="preserve">’ şu hârika şerîat ondan olmuş </w:t>
      </w:r>
      <w:hyperlink w:anchor="121922" w:history="1">
        <w:r w:rsidRPr="00F31CBD">
          <w:rPr>
            <w:rStyle w:val="Kpr"/>
            <w:rFonts w:cs="Calibri"/>
          </w:rPr>
          <w:t>istinbât</w:t>
        </w:r>
      </w:hyperlink>
      <w:r w:rsidRPr="003C2A1A">
        <w:rPr>
          <w:rFonts w:cs="Calibri"/>
          <w:color w:val="000000"/>
        </w:rPr>
        <w:t xml:space="preserve">. Saadet-i dâreynin bütün desâtîrini, bütün </w:t>
      </w:r>
      <w:hyperlink w:anchor="131487" w:history="1">
        <w:r w:rsidRPr="005A3A0A">
          <w:rPr>
            <w:rStyle w:val="Kpr"/>
            <w:rFonts w:cs="Calibri"/>
          </w:rPr>
          <w:t>esbâb-ı emn</w:t>
        </w:r>
      </w:hyperlink>
      <w:r w:rsidRPr="003C2A1A">
        <w:rPr>
          <w:rFonts w:cs="Calibri"/>
          <w:color w:val="000000"/>
        </w:rPr>
        <w:t xml:space="preserve">i, ictimâî hayatın bütün </w:t>
      </w:r>
      <w:hyperlink w:anchor="117998" w:history="1">
        <w:r w:rsidRPr="005A3A0A">
          <w:rPr>
            <w:rStyle w:val="Kpr"/>
            <w:rFonts w:cs="Calibri"/>
          </w:rPr>
          <w:t>revâbıt</w:t>
        </w:r>
      </w:hyperlink>
      <w:r w:rsidRPr="003C2A1A">
        <w:rPr>
          <w:rFonts w:cs="Calibri"/>
          <w:color w:val="000000"/>
        </w:rPr>
        <w:t xml:space="preserve">ını, </w:t>
      </w:r>
      <w:hyperlink w:anchor="131488" w:history="1">
        <w:r w:rsidRPr="005A3A0A">
          <w:rPr>
            <w:rStyle w:val="Kpr"/>
            <w:rFonts w:cs="Calibri"/>
          </w:rPr>
          <w:t>vesâil-i terbiye</w:t>
        </w:r>
      </w:hyperlink>
      <w:r w:rsidRPr="003C2A1A">
        <w:rPr>
          <w:rFonts w:cs="Calibri"/>
          <w:color w:val="000000"/>
        </w:rPr>
        <w:t xml:space="preserve">, hakaik-i ahvâli birden tazammun etmiş onun tarz-ı beyânı. ‘İlmindeki </w:t>
      </w:r>
      <w:hyperlink w:anchor="121182" w:history="1">
        <w:r w:rsidRPr="0079254C">
          <w:rPr>
            <w:rStyle w:val="Kpr"/>
            <w:rFonts w:cs="Calibri"/>
          </w:rPr>
          <w:t>istiğrâk</w:t>
        </w:r>
      </w:hyperlink>
      <w:r w:rsidRPr="003C2A1A">
        <w:rPr>
          <w:rFonts w:cs="Calibri"/>
          <w:color w:val="000000"/>
        </w:rPr>
        <w:t xml:space="preserve">’ hem </w:t>
      </w:r>
      <w:hyperlink w:anchor="116696" w:history="1">
        <w:r w:rsidRPr="007B124E">
          <w:rPr>
            <w:rStyle w:val="Kpr"/>
            <w:rFonts w:cs="Calibri"/>
          </w:rPr>
          <w:t>ulûm-u kevniye</w:t>
        </w:r>
      </w:hyperlink>
      <w:r w:rsidRPr="003C2A1A">
        <w:rPr>
          <w:rFonts w:cs="Calibri"/>
          <w:color w:val="000000"/>
        </w:rPr>
        <w:t xml:space="preserve">, hem ulûm-u İlâhiye, onda </w:t>
      </w:r>
      <w:hyperlink w:anchor="131489" w:history="1">
        <w:r w:rsidRPr="007B124E">
          <w:rPr>
            <w:rStyle w:val="Kpr"/>
            <w:rFonts w:cs="Calibri"/>
          </w:rPr>
          <w:t>merâtib-i delâlât</w:t>
        </w:r>
      </w:hyperlink>
      <w:r w:rsidRPr="003C2A1A">
        <w:rPr>
          <w:rFonts w:cs="Calibri"/>
          <w:color w:val="000000"/>
        </w:rPr>
        <w:t xml:space="preserve">, rumûz ile işârât, sûreler sûrlarında cem‘ etmiştir cinânı. </w:t>
      </w:r>
    </w:p>
    <w:p w14:paraId="468AB471" w14:textId="77777777" w:rsidR="00684F72" w:rsidRDefault="00684F7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FBABC55" w14:textId="2F712159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614</w:t>
      </w:r>
    </w:p>
    <w:p w14:paraId="530847E3" w14:textId="77777777" w:rsidR="00684F72" w:rsidRDefault="00684F72" w:rsidP="003C2A1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6DCF4D33" w14:textId="70DD7080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/>
        </w:rPr>
        <w:t>‘</w:t>
      </w:r>
      <w:hyperlink w:anchor="115156" w:history="1">
        <w:r w:rsidRPr="00B16195">
          <w:rPr>
            <w:rStyle w:val="Kpr"/>
            <w:rFonts w:cs="Calibri"/>
          </w:rPr>
          <w:t>Makasıd</w:t>
        </w:r>
      </w:hyperlink>
      <w:r w:rsidRPr="003C2A1A">
        <w:rPr>
          <w:rFonts w:cs="Calibri"/>
          <w:color w:val="000000"/>
        </w:rPr>
        <w:t xml:space="preserve"> ve </w:t>
      </w:r>
      <w:hyperlink w:anchor="110674" w:history="1">
        <w:r w:rsidRPr="00B16195">
          <w:rPr>
            <w:rStyle w:val="Kpr"/>
            <w:rFonts w:cs="Calibri"/>
          </w:rPr>
          <w:t>gayât</w:t>
        </w:r>
      </w:hyperlink>
      <w:r w:rsidRPr="003C2A1A">
        <w:rPr>
          <w:rFonts w:cs="Calibri"/>
          <w:color w:val="000000"/>
        </w:rPr>
        <w:t xml:space="preserve">ta’ </w:t>
      </w:r>
      <w:hyperlink w:anchor="129639" w:history="1">
        <w:r w:rsidRPr="00B16195">
          <w:rPr>
            <w:rStyle w:val="Kpr"/>
            <w:rFonts w:cs="Calibri"/>
          </w:rPr>
          <w:t>muvâzenet</w:t>
        </w:r>
      </w:hyperlink>
      <w:r w:rsidRPr="003C2A1A">
        <w:rPr>
          <w:rFonts w:cs="Calibri"/>
          <w:color w:val="000000"/>
        </w:rPr>
        <w:t xml:space="preserve">, </w:t>
      </w:r>
      <w:hyperlink w:anchor="113374" w:history="1">
        <w:r w:rsidRPr="00B16195">
          <w:rPr>
            <w:rStyle w:val="Kpr"/>
            <w:rFonts w:cs="Calibri"/>
          </w:rPr>
          <w:t>ıttırâd</w:t>
        </w:r>
      </w:hyperlink>
      <w:r w:rsidRPr="003C2A1A">
        <w:rPr>
          <w:rFonts w:cs="Calibri"/>
          <w:color w:val="000000"/>
        </w:rPr>
        <w:t xml:space="preserve">, fıtrat </w:t>
      </w:r>
      <w:hyperlink w:anchor="116758" w:history="1">
        <w:r w:rsidRPr="00B16195">
          <w:rPr>
            <w:rStyle w:val="Kpr"/>
            <w:rFonts w:cs="Calibri"/>
          </w:rPr>
          <w:t>desâtîr</w:t>
        </w:r>
      </w:hyperlink>
      <w:r w:rsidRPr="003C2A1A">
        <w:rPr>
          <w:rFonts w:cs="Calibri"/>
          <w:color w:val="000000"/>
        </w:rPr>
        <w:t xml:space="preserve">ine </w:t>
      </w:r>
      <w:hyperlink w:anchor="105805" w:history="1">
        <w:r w:rsidRPr="00B16195">
          <w:rPr>
            <w:rStyle w:val="Kpr"/>
            <w:rFonts w:cs="Calibri"/>
          </w:rPr>
          <w:t>mutâbakat</w:t>
        </w:r>
      </w:hyperlink>
      <w:r w:rsidRPr="003C2A1A">
        <w:rPr>
          <w:rFonts w:cs="Calibri"/>
          <w:color w:val="000000"/>
        </w:rPr>
        <w:t xml:space="preserve">, ittihâd; tamam </w:t>
      </w:r>
      <w:hyperlink w:anchor="117449" w:history="1">
        <w:r w:rsidRPr="00B16195">
          <w:rPr>
            <w:rStyle w:val="Kpr"/>
            <w:rFonts w:cs="Calibri"/>
          </w:rPr>
          <w:t>mürâât</w:t>
        </w:r>
      </w:hyperlink>
      <w:r w:rsidRPr="003C2A1A">
        <w:rPr>
          <w:rFonts w:cs="Calibri"/>
          <w:color w:val="000000"/>
        </w:rPr>
        <w:t xml:space="preserve"> etmiş, hıfzeylemiş mîzânı. İşte lafzın ihâtasında, ma‘nânın </w:t>
      </w:r>
      <w:hyperlink w:anchor="119258" w:history="1">
        <w:r w:rsidRPr="00BD5CB1">
          <w:rPr>
            <w:rStyle w:val="Kpr"/>
            <w:rFonts w:cs="Calibri"/>
          </w:rPr>
          <w:t>vüs‘at</w:t>
        </w:r>
      </w:hyperlink>
      <w:r w:rsidRPr="003C2A1A">
        <w:rPr>
          <w:rFonts w:cs="Calibri"/>
          <w:color w:val="000000"/>
        </w:rPr>
        <w:t xml:space="preserve">inde, hükmün istîâbında, ilmin istiğrâkında, </w:t>
      </w:r>
      <w:hyperlink w:anchor="131490" w:history="1">
        <w:r w:rsidRPr="00BD5CB1">
          <w:rPr>
            <w:rStyle w:val="Kpr"/>
            <w:rFonts w:cs="Calibri"/>
          </w:rPr>
          <w:t>muvâzene-i gayât</w:t>
        </w:r>
      </w:hyperlink>
      <w:r w:rsidRPr="003C2A1A">
        <w:rPr>
          <w:rFonts w:cs="Calibri"/>
          <w:color w:val="000000"/>
        </w:rPr>
        <w:t xml:space="preserve">ta </w:t>
      </w:r>
      <w:hyperlink w:anchor="131491" w:history="1">
        <w:r w:rsidRPr="00D939B0">
          <w:rPr>
            <w:rStyle w:val="Kpr"/>
            <w:rFonts w:cs="Calibri"/>
          </w:rPr>
          <w:t>câmiiyet-i pür-şân</w:t>
        </w:r>
      </w:hyperlink>
      <w:r w:rsidRPr="003C2A1A">
        <w:rPr>
          <w:rFonts w:cs="Calibri"/>
          <w:color w:val="000000"/>
        </w:rPr>
        <w:t>ı.</w:t>
      </w:r>
    </w:p>
    <w:p w14:paraId="44D19E08" w14:textId="401072C8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Dördüncü unsur</w:t>
      </w:r>
      <w:r w:rsidRPr="003C2A1A">
        <w:rPr>
          <w:rFonts w:cs="Calibri"/>
          <w:color w:val="000000"/>
        </w:rPr>
        <w:t xml:space="preserve"> ise; her asrın </w:t>
      </w:r>
      <w:hyperlink w:anchor="131492" w:history="1">
        <w:r w:rsidRPr="00173FA1">
          <w:rPr>
            <w:rStyle w:val="Kpr"/>
            <w:rFonts w:cs="Calibri"/>
          </w:rPr>
          <w:t>derece-i fehm</w:t>
        </w:r>
      </w:hyperlink>
      <w:r w:rsidRPr="003C2A1A">
        <w:rPr>
          <w:rFonts w:cs="Calibri"/>
          <w:color w:val="000000"/>
        </w:rPr>
        <w:t xml:space="preserve">ine, edebî rütbesine, hem her asırdaki tabakata </w:t>
      </w:r>
      <w:hyperlink w:anchor="131493" w:history="1">
        <w:r w:rsidRPr="00173FA1">
          <w:rPr>
            <w:rStyle w:val="Kpr"/>
            <w:rFonts w:cs="Calibri"/>
          </w:rPr>
          <w:t>derece-i isti‘dâd</w:t>
        </w:r>
      </w:hyperlink>
      <w:r w:rsidRPr="003C2A1A">
        <w:rPr>
          <w:rFonts w:cs="Calibri"/>
          <w:color w:val="000000"/>
        </w:rPr>
        <w:t xml:space="preserve">, rütbe-i kabiliyet nisbetinde ediyor bir </w:t>
      </w:r>
      <w:hyperlink w:anchor="124491" w:history="1">
        <w:r w:rsidRPr="006C1ECB">
          <w:rPr>
            <w:rStyle w:val="Kpr"/>
            <w:rFonts w:cs="Calibri"/>
          </w:rPr>
          <w:t>ifâza-i nûrânî</w:t>
        </w:r>
      </w:hyperlink>
      <w:r w:rsidRPr="003C2A1A">
        <w:rPr>
          <w:rFonts w:cs="Calibri"/>
          <w:color w:val="000000"/>
        </w:rPr>
        <w:t xml:space="preserve">. Her asra, her asırdaki her tabakaya kapısı </w:t>
      </w:r>
      <w:hyperlink w:anchor="125226" w:history="1">
        <w:r w:rsidRPr="003C2A1A">
          <w:rPr>
            <w:rStyle w:val="Kpr"/>
            <w:rFonts w:cs="Calibri"/>
          </w:rPr>
          <w:t>küşâde</w:t>
        </w:r>
      </w:hyperlink>
      <w:r w:rsidRPr="003C2A1A">
        <w:rPr>
          <w:rFonts w:cs="Calibri"/>
          <w:color w:val="000000"/>
        </w:rPr>
        <w:t xml:space="preserve">. Güya her demde, her yerde taze nâzil oluyor o kelâm-ı Rahmânî. İhtiyârlandıkça zaman, Kur’ân da gençleşiyor, </w:t>
      </w:r>
      <w:hyperlink w:anchor="105938" w:history="1">
        <w:r w:rsidRPr="006C1ECB">
          <w:rPr>
            <w:rStyle w:val="Kpr"/>
            <w:rFonts w:cs="Calibri"/>
          </w:rPr>
          <w:t>rumûz</w:t>
        </w:r>
      </w:hyperlink>
      <w:r w:rsidRPr="003C2A1A">
        <w:rPr>
          <w:rFonts w:cs="Calibri"/>
          <w:color w:val="000000"/>
        </w:rPr>
        <w:t xml:space="preserve">u hem </w:t>
      </w:r>
      <w:hyperlink w:anchor="106069" w:history="1">
        <w:r w:rsidRPr="006C1ECB">
          <w:rPr>
            <w:rStyle w:val="Kpr"/>
            <w:rFonts w:cs="Calibri"/>
          </w:rPr>
          <w:t>tavazzuh</w:t>
        </w:r>
      </w:hyperlink>
      <w:r w:rsidRPr="003C2A1A">
        <w:rPr>
          <w:rFonts w:cs="Calibri"/>
          <w:color w:val="000000"/>
        </w:rPr>
        <w:t xml:space="preserve"> eder, tabiat ve esbâbın perdesini de yırtar o </w:t>
      </w:r>
      <w:hyperlink w:anchor="124490" w:history="1">
        <w:r w:rsidRPr="006C1ECB">
          <w:rPr>
            <w:rStyle w:val="Kpr"/>
            <w:rFonts w:cs="Calibri"/>
          </w:rPr>
          <w:t>hitâb-ı Yezdânî</w:t>
        </w:r>
      </w:hyperlink>
      <w:r w:rsidRPr="003C2A1A">
        <w:rPr>
          <w:rFonts w:cs="Calibri"/>
          <w:color w:val="000000"/>
        </w:rPr>
        <w:t xml:space="preserve">. Nûr-u tevhîdî her dem her âyetten fışkırır, şehâdet perdesini gayb üstünde kaldırır, </w:t>
      </w:r>
      <w:hyperlink w:anchor="131494" w:history="1">
        <w:r w:rsidRPr="009639F8">
          <w:rPr>
            <w:rStyle w:val="Kpr"/>
            <w:rFonts w:cs="Calibri"/>
          </w:rPr>
          <w:t>ulviyet-i hitâb</w:t>
        </w:r>
      </w:hyperlink>
      <w:r w:rsidRPr="003C2A1A">
        <w:rPr>
          <w:rFonts w:cs="Calibri"/>
          <w:color w:val="000000"/>
        </w:rPr>
        <w:t xml:space="preserve">ı dikkate da‘vet eder o nazar-ı insanı. Ki o lisân-ı gaybdır, şehâdet âlemiyle bizzât odur konuşur. Şu unsurdan bu çıkar: Hârika tazeliği bir </w:t>
      </w:r>
      <w:hyperlink w:anchor="31547" w:history="1">
        <w:r w:rsidRPr="00E40820">
          <w:rPr>
            <w:rStyle w:val="Kpr"/>
            <w:rFonts w:cs="Calibri"/>
          </w:rPr>
          <w:t>ihâta-i ummânî</w:t>
        </w:r>
      </w:hyperlink>
      <w:r w:rsidRPr="003C2A1A">
        <w:rPr>
          <w:rFonts w:cs="Calibri"/>
          <w:color w:val="000000"/>
        </w:rPr>
        <w:t xml:space="preserve">. </w:t>
      </w:r>
      <w:hyperlink w:anchor="21327" w:history="1">
        <w:r w:rsidRPr="003C2A1A">
          <w:rPr>
            <w:rStyle w:val="Kpr"/>
            <w:rFonts w:cs="Calibri"/>
          </w:rPr>
          <w:t>Te’nîs-i ezhân</w:t>
        </w:r>
      </w:hyperlink>
      <w:r w:rsidRPr="003C2A1A">
        <w:rPr>
          <w:rFonts w:cs="Calibri"/>
          <w:color w:val="000000"/>
        </w:rPr>
        <w:t xml:space="preserve"> için akl-ı beşere karşı </w:t>
      </w:r>
      <w:hyperlink w:anchor="131051" w:history="1">
        <w:r w:rsidRPr="009D3241">
          <w:rPr>
            <w:rStyle w:val="Kpr"/>
            <w:rFonts w:cs="Calibri"/>
          </w:rPr>
          <w:t>İlâhî tenezzülât</w:t>
        </w:r>
      </w:hyperlink>
      <w:r w:rsidRPr="003C2A1A">
        <w:rPr>
          <w:rFonts w:cs="Calibri"/>
          <w:color w:val="000000"/>
        </w:rPr>
        <w:t xml:space="preserve">. </w:t>
      </w:r>
      <w:hyperlink w:anchor="118196" w:history="1">
        <w:r w:rsidRPr="00E40820">
          <w:rPr>
            <w:rStyle w:val="Kpr"/>
            <w:rFonts w:cs="Calibri"/>
          </w:rPr>
          <w:t>Tenzîl</w:t>
        </w:r>
      </w:hyperlink>
      <w:r w:rsidRPr="003C2A1A">
        <w:rPr>
          <w:rFonts w:cs="Calibri"/>
          <w:color w:val="000000"/>
        </w:rPr>
        <w:t xml:space="preserve">in üslûbunda </w:t>
      </w:r>
      <w:hyperlink w:anchor="113032" w:history="1">
        <w:r w:rsidRPr="00E40820">
          <w:rPr>
            <w:rStyle w:val="Kpr"/>
            <w:rFonts w:cs="Calibri"/>
          </w:rPr>
          <w:t>tenevvüü</w:t>
        </w:r>
      </w:hyperlink>
      <w:r w:rsidRPr="003C2A1A">
        <w:rPr>
          <w:rFonts w:cs="Calibri"/>
          <w:color w:val="000000"/>
        </w:rPr>
        <w:t xml:space="preserve">, </w:t>
      </w:r>
      <w:hyperlink w:anchor="100622" w:history="1">
        <w:r w:rsidRPr="00E40820">
          <w:rPr>
            <w:rStyle w:val="Kpr"/>
            <w:rFonts w:cs="Calibri"/>
          </w:rPr>
          <w:t>mûnis</w:t>
        </w:r>
      </w:hyperlink>
      <w:r w:rsidRPr="003C2A1A">
        <w:rPr>
          <w:rFonts w:cs="Calibri"/>
          <w:color w:val="000000"/>
        </w:rPr>
        <w:t xml:space="preserve">liğidir </w:t>
      </w:r>
      <w:hyperlink w:anchor="131495" w:history="1">
        <w:r w:rsidRPr="00E40820">
          <w:rPr>
            <w:rStyle w:val="Kpr"/>
            <w:rFonts w:cs="Calibri"/>
          </w:rPr>
          <w:t>mahbûb-u ins ü cân</w:t>
        </w:r>
      </w:hyperlink>
      <w:r w:rsidRPr="003C2A1A">
        <w:rPr>
          <w:rFonts w:cs="Calibri"/>
          <w:color w:val="000000"/>
        </w:rPr>
        <w:t>ı.</w:t>
      </w:r>
    </w:p>
    <w:p w14:paraId="362C991A" w14:textId="72D76A73" w:rsidR="00684F72" w:rsidRDefault="003C2A1A" w:rsidP="003C2A1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3C2A1A">
        <w:rPr>
          <w:rFonts w:cs="Calibri"/>
          <w:b/>
          <w:bCs/>
          <w:color w:val="000000" w:themeColor="text1"/>
        </w:rPr>
        <w:t>Beşinci menba‘</w:t>
      </w:r>
      <w:r w:rsidRPr="003C2A1A">
        <w:rPr>
          <w:rFonts w:cs="Calibri"/>
          <w:color w:val="000000" w:themeColor="text1"/>
        </w:rPr>
        <w:t xml:space="preserve"> ise; nakil ve hikâyâtında, </w:t>
      </w:r>
      <w:hyperlink w:anchor="131496" w:history="1">
        <w:r w:rsidRPr="00D648DC">
          <w:rPr>
            <w:rStyle w:val="Kpr"/>
            <w:rFonts w:cs="Calibri"/>
          </w:rPr>
          <w:t>ahbâr-ı sâdıka</w:t>
        </w:r>
      </w:hyperlink>
      <w:r w:rsidRPr="003C2A1A">
        <w:rPr>
          <w:rFonts w:cs="Calibri"/>
          <w:color w:val="000000" w:themeColor="text1"/>
        </w:rPr>
        <w:t xml:space="preserve">da esâsî noktalardan hazır müşâhid gibi bir </w:t>
      </w:r>
      <w:hyperlink w:anchor="131058" w:history="1">
        <w:r w:rsidRPr="003C2A1A">
          <w:rPr>
            <w:rStyle w:val="Kpr"/>
            <w:rFonts w:cs="Calibri"/>
          </w:rPr>
          <w:t>üslûb-u bedî‘-i pür-maânî</w:t>
        </w:r>
      </w:hyperlink>
      <w:r w:rsidRPr="003C2A1A">
        <w:rPr>
          <w:rFonts w:cs="Calibri"/>
          <w:color w:val="000000" w:themeColor="text1"/>
        </w:rPr>
        <w:t xml:space="preserve"> </w:t>
      </w:r>
    </w:p>
    <w:p w14:paraId="0AB99819" w14:textId="77777777" w:rsidR="00684F72" w:rsidRDefault="00684F7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15836437" w14:textId="0D86364D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615</w:t>
      </w:r>
    </w:p>
    <w:p w14:paraId="1C2A1564" w14:textId="77777777" w:rsidR="00684F72" w:rsidRDefault="00684F72" w:rsidP="00684F7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38A8602A" w14:textId="2FB40F34" w:rsidR="003C2A1A" w:rsidRPr="003C2A1A" w:rsidRDefault="003C2A1A" w:rsidP="00684F7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color w:val="000000" w:themeColor="text1"/>
        </w:rPr>
        <w:t xml:space="preserve">naklederek beşeri onunla îkaz eder. </w:t>
      </w:r>
      <w:hyperlink w:anchor="27015" w:history="1">
        <w:r w:rsidRPr="003C2A1A">
          <w:rPr>
            <w:rStyle w:val="Kpr"/>
            <w:rFonts w:cs="Calibri"/>
          </w:rPr>
          <w:t>Menkulât</w:t>
        </w:r>
      </w:hyperlink>
      <w:r w:rsidRPr="003C2A1A">
        <w:rPr>
          <w:rFonts w:cs="Calibri"/>
          <w:color w:val="000000" w:themeColor="text1"/>
        </w:rPr>
        <w:t xml:space="preserve">ı şunlardır: </w:t>
      </w:r>
      <w:hyperlink w:anchor="131052" w:history="1">
        <w:r w:rsidRPr="003C2A1A">
          <w:rPr>
            <w:rStyle w:val="Kpr"/>
            <w:rFonts w:cs="Calibri"/>
          </w:rPr>
          <w:t>Ahbâr-ı evvelîn</w:t>
        </w:r>
      </w:hyperlink>
      <w:r w:rsidRPr="003C2A1A">
        <w:rPr>
          <w:rFonts w:cs="Calibri"/>
          <w:color w:val="000000" w:themeColor="text1"/>
        </w:rPr>
        <w:t xml:space="preserve">i, </w:t>
      </w:r>
      <w:hyperlink w:anchor="20909" w:history="1">
        <w:r w:rsidRPr="003C2A1A">
          <w:rPr>
            <w:rStyle w:val="Kpr"/>
            <w:rFonts w:cs="Calibri"/>
          </w:rPr>
          <w:t>ahvâl-i âhirîn</w:t>
        </w:r>
      </w:hyperlink>
      <w:r w:rsidRPr="003C2A1A">
        <w:rPr>
          <w:rFonts w:cs="Calibri"/>
          <w:color w:val="000000" w:themeColor="text1"/>
        </w:rPr>
        <w:t xml:space="preserve">i, </w:t>
      </w:r>
      <w:hyperlink w:anchor="124489" w:history="1">
        <w:r w:rsidRPr="00822B7A">
          <w:rPr>
            <w:rStyle w:val="Kpr"/>
            <w:rFonts w:cs="Calibri"/>
          </w:rPr>
          <w:t>esrâr-ı cehennem ve cinân</w:t>
        </w:r>
      </w:hyperlink>
      <w:r w:rsidRPr="003C2A1A">
        <w:rPr>
          <w:rFonts w:cs="Calibri"/>
          <w:color w:val="000000" w:themeColor="text1"/>
        </w:rPr>
        <w:t xml:space="preserve">ı, hakaik-i gaybiye, hem esrâr-ı şehâdet, </w:t>
      </w:r>
      <w:hyperlink w:anchor="124494" w:history="1">
        <w:r w:rsidRPr="003C2A1A">
          <w:rPr>
            <w:rStyle w:val="Kpr"/>
            <w:rFonts w:cs="Calibri"/>
          </w:rPr>
          <w:t>serâir-i İlâhî</w:t>
        </w:r>
      </w:hyperlink>
      <w:r w:rsidRPr="003C2A1A">
        <w:rPr>
          <w:rFonts w:cs="Calibri"/>
          <w:color w:val="000000" w:themeColor="text1"/>
        </w:rPr>
        <w:t xml:space="preserve"> </w:t>
      </w:r>
      <w:hyperlink w:anchor="131059" w:history="1">
        <w:r w:rsidRPr="002C3253">
          <w:rPr>
            <w:rStyle w:val="Kpr"/>
            <w:rFonts w:cs="Calibri"/>
          </w:rPr>
          <w:t>revâbıt-ı kevniye</w:t>
        </w:r>
      </w:hyperlink>
      <w:r w:rsidRPr="003C2A1A">
        <w:rPr>
          <w:rFonts w:cs="Calibri"/>
          <w:color w:val="000000" w:themeColor="text1"/>
        </w:rPr>
        <w:t xml:space="preserve">ye dâir hikâyâtıdır </w:t>
      </w:r>
      <w:hyperlink w:anchor="31788" w:history="1">
        <w:r w:rsidRPr="00822B7A">
          <w:rPr>
            <w:rStyle w:val="Kpr"/>
            <w:rFonts w:cs="Calibri"/>
          </w:rPr>
          <w:t>hikâyet-i ayânî</w:t>
        </w:r>
      </w:hyperlink>
      <w:r w:rsidRPr="003C2A1A">
        <w:rPr>
          <w:rFonts w:cs="Calibri"/>
          <w:color w:val="000000" w:themeColor="text1"/>
        </w:rPr>
        <w:t xml:space="preserve">. Ki ne vâki‘ reddeylemiş, ne mantık tekzîb etmiş. Mantık kabul etmezse red de bile edemez. Semâvî kitapların ki </w:t>
      </w:r>
      <w:hyperlink w:anchor="32166" w:history="1">
        <w:r w:rsidRPr="003C2A1A">
          <w:rPr>
            <w:rStyle w:val="Kpr"/>
            <w:rFonts w:cs="Calibri"/>
          </w:rPr>
          <w:t>matmah-ı cihânı</w:t>
        </w:r>
      </w:hyperlink>
      <w:r w:rsidRPr="003C2A1A">
        <w:rPr>
          <w:rFonts w:cs="Calibri"/>
          <w:color w:val="000000" w:themeColor="text1"/>
        </w:rPr>
        <w:t xml:space="preserve">, ittifâkî noktalarda </w:t>
      </w:r>
      <w:hyperlink w:anchor="116787" w:history="1">
        <w:r w:rsidRPr="00822B7A">
          <w:rPr>
            <w:rStyle w:val="Kpr"/>
            <w:rFonts w:cs="Calibri"/>
          </w:rPr>
          <w:t>musaddıkane</w:t>
        </w:r>
      </w:hyperlink>
      <w:r w:rsidRPr="003C2A1A">
        <w:rPr>
          <w:rFonts w:cs="Calibri"/>
          <w:color w:val="000000" w:themeColor="text1"/>
        </w:rPr>
        <w:t xml:space="preserve"> nakleder, </w:t>
      </w:r>
      <w:hyperlink w:anchor="116788" w:history="1">
        <w:r w:rsidRPr="00822B7A">
          <w:rPr>
            <w:rStyle w:val="Kpr"/>
            <w:rFonts w:cs="Calibri"/>
          </w:rPr>
          <w:t>ihtilâfî</w:t>
        </w:r>
      </w:hyperlink>
      <w:r w:rsidRPr="003C2A1A">
        <w:rPr>
          <w:rFonts w:cs="Calibri"/>
          <w:color w:val="000000" w:themeColor="text1"/>
        </w:rPr>
        <w:t xml:space="preserve"> yerlerinde </w:t>
      </w:r>
      <w:hyperlink w:anchor="116782" w:history="1">
        <w:r w:rsidRPr="003C2A1A">
          <w:rPr>
            <w:rStyle w:val="Kpr"/>
            <w:rFonts w:cs="Calibri"/>
          </w:rPr>
          <w:t>musahhihâne</w:t>
        </w:r>
      </w:hyperlink>
      <w:r w:rsidRPr="003C2A1A">
        <w:rPr>
          <w:rFonts w:cs="Calibri"/>
          <w:color w:val="000000" w:themeColor="text1"/>
        </w:rPr>
        <w:t xml:space="preserve"> bahseder. Böyle naklî </w:t>
      </w:r>
      <w:hyperlink w:anchor="106123" w:history="1">
        <w:r w:rsidRPr="007020F6">
          <w:rPr>
            <w:rStyle w:val="Kpr"/>
            <w:rFonts w:cs="Calibri"/>
          </w:rPr>
          <w:t>umûr</w:t>
        </w:r>
      </w:hyperlink>
      <w:r w:rsidRPr="003C2A1A">
        <w:rPr>
          <w:rFonts w:cs="Calibri"/>
          <w:color w:val="000000" w:themeColor="text1"/>
        </w:rPr>
        <w:t xml:space="preserve">lar bir “Ümmî” de (asm) </w:t>
      </w:r>
      <w:hyperlink w:anchor="110516" w:history="1">
        <w:r w:rsidRPr="007020F6">
          <w:rPr>
            <w:rStyle w:val="Kpr"/>
            <w:rFonts w:cs="Calibri"/>
          </w:rPr>
          <w:t>sudûr</w:t>
        </w:r>
      </w:hyperlink>
      <w:r w:rsidRPr="003C2A1A">
        <w:rPr>
          <w:rFonts w:cs="Calibri"/>
          <w:color w:val="000000" w:themeColor="text1"/>
        </w:rPr>
        <w:t>u hârika-i zamanî.</w:t>
      </w:r>
    </w:p>
    <w:p w14:paraId="321812F5" w14:textId="4FAAC074" w:rsidR="003C2A1A" w:rsidRPr="003C2A1A" w:rsidRDefault="003C2A1A" w:rsidP="003C2A1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C2A1A">
        <w:rPr>
          <w:rFonts w:cs="Calibri"/>
          <w:b/>
          <w:bCs/>
          <w:color w:val="000000"/>
        </w:rPr>
        <w:t>Altıncı unsur</w:t>
      </w:r>
      <w:r w:rsidRPr="003C2A1A">
        <w:rPr>
          <w:rFonts w:cs="Calibri"/>
          <w:color w:val="000000"/>
        </w:rPr>
        <w:t xml:space="preserve"> ise; </w:t>
      </w:r>
      <w:hyperlink w:anchor="123129" w:history="1">
        <w:r w:rsidRPr="003C2A1A">
          <w:rPr>
            <w:rStyle w:val="Kpr"/>
            <w:rFonts w:cs="Calibri"/>
          </w:rPr>
          <w:t>mutazammın</w:t>
        </w:r>
      </w:hyperlink>
      <w:r w:rsidRPr="003C2A1A">
        <w:rPr>
          <w:rFonts w:cs="Calibri"/>
          <w:color w:val="000000"/>
        </w:rPr>
        <w:t xml:space="preserve"> ve </w:t>
      </w:r>
      <w:hyperlink w:anchor="113817" w:history="1">
        <w:r w:rsidRPr="003C2A1A">
          <w:rPr>
            <w:rStyle w:val="Kpr"/>
            <w:rFonts w:cs="Calibri"/>
          </w:rPr>
          <w:t>müessis</w:t>
        </w:r>
      </w:hyperlink>
      <w:r w:rsidRPr="003C2A1A">
        <w:rPr>
          <w:rFonts w:cs="Calibri"/>
          <w:color w:val="000000"/>
        </w:rPr>
        <w:t xml:space="preserve"> olmuş Dîn-i İslâm’a. İslâmiyet misline ne mâzî muktedirdir, ne müstakbel muktedir, araştırsan zaman ile mekânı. Arzımızı senevî, </w:t>
      </w:r>
      <w:hyperlink w:anchor="111510" w:history="1">
        <w:r w:rsidRPr="007020F6">
          <w:rPr>
            <w:rStyle w:val="Kpr"/>
            <w:rFonts w:cs="Calibri"/>
          </w:rPr>
          <w:t>yevmî</w:t>
        </w:r>
      </w:hyperlink>
      <w:r w:rsidRPr="003C2A1A">
        <w:rPr>
          <w:rFonts w:cs="Calibri"/>
          <w:color w:val="000000"/>
        </w:rPr>
        <w:t xml:space="preserve"> dâiresinde şu </w:t>
      </w:r>
      <w:hyperlink w:anchor="124496" w:history="1">
        <w:r w:rsidRPr="003C2A1A">
          <w:rPr>
            <w:rStyle w:val="Kpr"/>
            <w:rFonts w:cs="Calibri"/>
          </w:rPr>
          <w:t>hayt-ı semâvî</w:t>
        </w:r>
      </w:hyperlink>
      <w:r w:rsidRPr="003C2A1A">
        <w:rPr>
          <w:rFonts w:cs="Calibri"/>
          <w:color w:val="000000"/>
        </w:rPr>
        <w:t>dir, tutmuş da döndürüyor. Küreye ağır basmış, hem dahi ona binmiş, bırakmıyor isyanı.</w:t>
      </w:r>
    </w:p>
    <w:p w14:paraId="0B860D73" w14:textId="353CAF36" w:rsidR="00684F72" w:rsidRDefault="003C2A1A" w:rsidP="003C2A1A">
      <w:pPr>
        <w:rPr>
          <w:rFonts w:cs="Calibri"/>
          <w:color w:val="000000"/>
        </w:rPr>
      </w:pPr>
      <w:r w:rsidRPr="003C2A1A">
        <w:rPr>
          <w:rFonts w:cs="Calibri"/>
          <w:b/>
          <w:bCs/>
          <w:color w:val="000000"/>
        </w:rPr>
        <w:t>Yedinci menba‘</w:t>
      </w:r>
      <w:r w:rsidRPr="003C2A1A">
        <w:rPr>
          <w:rFonts w:cs="Calibri"/>
          <w:color w:val="000000"/>
        </w:rPr>
        <w:t xml:space="preserve"> ise; şu altı menba‘dan çıkan </w:t>
      </w:r>
      <w:hyperlink w:anchor="124495" w:history="1">
        <w:r w:rsidRPr="003E68D3">
          <w:rPr>
            <w:rStyle w:val="Kpr"/>
            <w:rFonts w:cs="Calibri"/>
          </w:rPr>
          <w:t>envâr-ı sitte</w:t>
        </w:r>
      </w:hyperlink>
      <w:r w:rsidRPr="003C2A1A">
        <w:rPr>
          <w:rFonts w:cs="Calibri"/>
          <w:color w:val="000000"/>
        </w:rPr>
        <w:t xml:space="preserve">, birden eder </w:t>
      </w:r>
      <w:hyperlink w:anchor="124851" w:history="1">
        <w:r w:rsidRPr="003E68D3">
          <w:rPr>
            <w:rStyle w:val="Kpr"/>
            <w:rFonts w:cs="Calibri"/>
          </w:rPr>
          <w:t>imtizâc</w:t>
        </w:r>
      </w:hyperlink>
      <w:r w:rsidRPr="003C2A1A">
        <w:rPr>
          <w:rFonts w:cs="Calibri"/>
          <w:color w:val="000000"/>
        </w:rPr>
        <w:t xml:space="preserve">. Ondan çıkar bir hüsün, bundan gelir bir </w:t>
      </w:r>
      <w:hyperlink w:anchor="117835" w:history="1">
        <w:r w:rsidRPr="003E68D3">
          <w:rPr>
            <w:rStyle w:val="Kpr"/>
            <w:rFonts w:cs="Calibri"/>
          </w:rPr>
          <w:t>hads</w:t>
        </w:r>
      </w:hyperlink>
      <w:r w:rsidRPr="003C2A1A">
        <w:rPr>
          <w:rFonts w:cs="Calibri"/>
          <w:color w:val="000000"/>
        </w:rPr>
        <w:t xml:space="preserve">, vâsıta-i nûrânî. Şundan çıkan bir zevktir, zevk-i i‘câz bilinir, ta‘bîrine lisânımız yetişmez. Fikir dahi </w:t>
      </w:r>
      <w:hyperlink w:anchor="113628" w:history="1">
        <w:r w:rsidRPr="001946F8">
          <w:rPr>
            <w:rStyle w:val="Kpr"/>
            <w:rFonts w:cs="Calibri"/>
          </w:rPr>
          <w:t>kasır</w:t>
        </w:r>
      </w:hyperlink>
      <w:r w:rsidRPr="003C2A1A">
        <w:rPr>
          <w:rFonts w:cs="Calibri"/>
          <w:color w:val="000000"/>
        </w:rPr>
        <w:t xml:space="preserve">dır, görünür de tutulmaz o </w:t>
      </w:r>
      <w:hyperlink w:anchor="124497" w:history="1">
        <w:r w:rsidRPr="003C2A1A">
          <w:rPr>
            <w:rStyle w:val="Kpr"/>
            <w:rFonts w:cs="Calibri"/>
          </w:rPr>
          <w:t>nücûm-u âsumânî</w:t>
        </w:r>
      </w:hyperlink>
      <w:r w:rsidRPr="003C2A1A">
        <w:rPr>
          <w:rFonts w:cs="Calibri"/>
          <w:color w:val="000000"/>
        </w:rPr>
        <w:t xml:space="preserve">. On üç asır müddette </w:t>
      </w:r>
      <w:hyperlink w:anchor="131075" w:history="1">
        <w:r w:rsidRPr="003C2A1A">
          <w:rPr>
            <w:rStyle w:val="Kpr"/>
            <w:rFonts w:cs="Calibri"/>
          </w:rPr>
          <w:t>meylü’t-tahaddî</w:t>
        </w:r>
      </w:hyperlink>
      <w:r w:rsidRPr="003C2A1A">
        <w:rPr>
          <w:rFonts w:cs="Calibri"/>
          <w:color w:val="000000"/>
        </w:rPr>
        <w:t xml:space="preserve"> varmış Kur’ân’ın </w:t>
      </w:r>
      <w:hyperlink w:anchor="115151" w:history="1">
        <w:r w:rsidRPr="001946F8">
          <w:rPr>
            <w:rStyle w:val="Kpr"/>
            <w:rFonts w:cs="Calibri"/>
          </w:rPr>
          <w:t>a‘dâ</w:t>
        </w:r>
      </w:hyperlink>
      <w:r w:rsidRPr="003C2A1A">
        <w:rPr>
          <w:rFonts w:cs="Calibri"/>
          <w:color w:val="000000"/>
        </w:rPr>
        <w:t xml:space="preserve">sında. </w:t>
      </w:r>
      <w:hyperlink w:anchor="116329" w:history="1">
        <w:r w:rsidRPr="001946F8">
          <w:rPr>
            <w:rStyle w:val="Kpr"/>
            <w:rFonts w:cs="Calibri"/>
          </w:rPr>
          <w:t>Şevk-i taklîd</w:t>
        </w:r>
      </w:hyperlink>
      <w:r w:rsidRPr="003C2A1A">
        <w:rPr>
          <w:rFonts w:cs="Calibri"/>
          <w:color w:val="000000"/>
        </w:rPr>
        <w:t xml:space="preserve"> uyanmış Kur’ân’ın ahbâbında. İşte i‘câzın bir burhânı. </w:t>
      </w:r>
    </w:p>
    <w:p w14:paraId="2057741C" w14:textId="77777777" w:rsidR="00684F72" w:rsidRDefault="00684F7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52FA508D" w14:textId="25C95068" w:rsidR="00684F72" w:rsidRDefault="00684F72" w:rsidP="00684F7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616</w:t>
      </w:r>
    </w:p>
    <w:p w14:paraId="4B428BCF" w14:textId="77777777" w:rsidR="00684F72" w:rsidRDefault="00684F72" w:rsidP="003C2A1A">
      <w:pPr>
        <w:rPr>
          <w:rFonts w:cs="Calibri"/>
          <w:color w:val="000000"/>
        </w:rPr>
      </w:pPr>
    </w:p>
    <w:p w14:paraId="607768DB" w14:textId="4CEC5CD7" w:rsidR="00E93441" w:rsidRDefault="003C2A1A" w:rsidP="003C2A1A">
      <w:r w:rsidRPr="003C2A1A">
        <w:rPr>
          <w:rFonts w:cs="Calibri"/>
          <w:color w:val="000000"/>
        </w:rPr>
        <w:t xml:space="preserve">Şu iki </w:t>
      </w:r>
      <w:hyperlink w:anchor="131497" w:history="1">
        <w:r w:rsidRPr="008C13B8">
          <w:rPr>
            <w:rStyle w:val="Kpr"/>
            <w:rFonts w:cs="Calibri"/>
          </w:rPr>
          <w:t>meyl-i şedîd</w:t>
        </w:r>
      </w:hyperlink>
      <w:r w:rsidRPr="003C2A1A">
        <w:rPr>
          <w:rFonts w:cs="Calibri"/>
          <w:color w:val="000000"/>
        </w:rPr>
        <w:t xml:space="preserve">le yazılmıştır, meydanda milyonlarla </w:t>
      </w:r>
      <w:r w:rsidRPr="00AF799D">
        <w:rPr>
          <w:rFonts w:cs="Calibri"/>
          <w:color w:val="000000"/>
        </w:rPr>
        <w:t>kütüb-ü Arabiye</w:t>
      </w:r>
      <w:r w:rsidRPr="003C2A1A">
        <w:rPr>
          <w:rFonts w:cs="Calibri"/>
          <w:color w:val="000000"/>
        </w:rPr>
        <w:t xml:space="preserve">, gelmiştir kütübhâne-i vücûda. Onlar ile </w:t>
      </w:r>
      <w:r w:rsidRPr="00BB44C4">
        <w:rPr>
          <w:rFonts w:cs="Calibri"/>
          <w:color w:val="000000"/>
        </w:rPr>
        <w:t>tenzîl</w:t>
      </w:r>
      <w:r w:rsidRPr="003C2A1A">
        <w:rPr>
          <w:rFonts w:cs="Calibri"/>
          <w:color w:val="000000"/>
        </w:rPr>
        <w:t xml:space="preserve">i, düşerse bir mîzânı, muvâzene edilse, değil </w:t>
      </w:r>
      <w:hyperlink w:anchor="131072" w:history="1">
        <w:r w:rsidRPr="003C2A1A">
          <w:rPr>
            <w:rStyle w:val="Kpr"/>
            <w:rFonts w:cs="Calibri"/>
          </w:rPr>
          <w:t>dânâ-yı bîmüdânî</w:t>
        </w:r>
      </w:hyperlink>
      <w:r w:rsidRPr="003C2A1A">
        <w:rPr>
          <w:rFonts w:cs="Calibri"/>
          <w:color w:val="000000"/>
        </w:rPr>
        <w:t xml:space="preserve">, hatta en </w:t>
      </w:r>
      <w:hyperlink w:anchor="123123" w:history="1">
        <w:r w:rsidRPr="00FA2BD2">
          <w:rPr>
            <w:rStyle w:val="Kpr"/>
            <w:rFonts w:cs="Calibri"/>
          </w:rPr>
          <w:t>âmî</w:t>
        </w:r>
      </w:hyperlink>
      <w:r w:rsidRPr="003C2A1A">
        <w:rPr>
          <w:rFonts w:cs="Calibri"/>
          <w:color w:val="000000"/>
        </w:rPr>
        <w:t xml:space="preserve"> adam göz kulakla diyecek: “Bunlar ise insanî, şu ise </w:t>
      </w:r>
      <w:r w:rsidRPr="00AA082E">
        <w:rPr>
          <w:rFonts w:cs="Calibri"/>
          <w:color w:val="000000"/>
        </w:rPr>
        <w:t>âsumânî</w:t>
      </w:r>
      <w:r w:rsidRPr="003C2A1A">
        <w:rPr>
          <w:rFonts w:cs="Calibri"/>
          <w:color w:val="000000"/>
        </w:rPr>
        <w:t xml:space="preserve">.” Hem de hükmedecek: “Şu bunlara benzemez, rütbesinde olamaz. Öyle ise ya umumdan aşağı; bu ise </w:t>
      </w:r>
      <w:r w:rsidRPr="00AA082E">
        <w:rPr>
          <w:rFonts w:cs="Calibri"/>
          <w:color w:val="000000"/>
        </w:rPr>
        <w:t>bilbedâhe</w:t>
      </w:r>
      <w:r w:rsidRPr="003C2A1A">
        <w:rPr>
          <w:rFonts w:cs="Calibri"/>
          <w:color w:val="000000"/>
        </w:rPr>
        <w:t xml:space="preserve"> ma‘lûm olmuş </w:t>
      </w:r>
      <w:hyperlink w:anchor="116485" w:history="1">
        <w:r w:rsidRPr="003C2A1A">
          <w:rPr>
            <w:rStyle w:val="Kpr"/>
            <w:rFonts w:cs="Calibri"/>
          </w:rPr>
          <w:t>butlân</w:t>
        </w:r>
      </w:hyperlink>
      <w:r w:rsidRPr="003C2A1A">
        <w:rPr>
          <w:rFonts w:cs="Calibri"/>
          <w:color w:val="000000"/>
        </w:rPr>
        <w:t xml:space="preserve">ı. Öyle ise umumun </w:t>
      </w:r>
      <w:r w:rsidRPr="00AA082E">
        <w:rPr>
          <w:rFonts w:cs="Calibri"/>
          <w:color w:val="000000"/>
        </w:rPr>
        <w:t>fevk</w:t>
      </w:r>
      <w:r w:rsidRPr="003C2A1A">
        <w:rPr>
          <w:rFonts w:cs="Calibri"/>
          <w:color w:val="000000"/>
        </w:rPr>
        <w:t xml:space="preserve">ındedir.” Mazmûnları o kadar zamanda, kapı açık, </w:t>
      </w:r>
      <w:r w:rsidRPr="00AA082E">
        <w:rPr>
          <w:rFonts w:cs="Calibri"/>
          <w:color w:val="000000"/>
        </w:rPr>
        <w:t>beşer</w:t>
      </w:r>
      <w:r w:rsidRPr="003C2A1A">
        <w:rPr>
          <w:rFonts w:cs="Calibri"/>
          <w:color w:val="000000"/>
        </w:rPr>
        <w:t xml:space="preserve">e vakfedilmiş, kendine da‘vet etmiş </w:t>
      </w:r>
      <w:r w:rsidRPr="00AA082E">
        <w:rPr>
          <w:rFonts w:cs="Calibri"/>
          <w:color w:val="000000"/>
        </w:rPr>
        <w:t>ervâh</w:t>
      </w:r>
      <w:r w:rsidRPr="003C2A1A">
        <w:rPr>
          <w:rFonts w:cs="Calibri"/>
          <w:color w:val="000000"/>
        </w:rPr>
        <w:t xml:space="preserve">ıyla </w:t>
      </w:r>
      <w:hyperlink w:anchor="116079" w:history="1">
        <w:r w:rsidRPr="00EC7C30">
          <w:rPr>
            <w:rStyle w:val="Kpr"/>
            <w:rFonts w:cs="Calibri"/>
          </w:rPr>
          <w:t>ezhân</w:t>
        </w:r>
      </w:hyperlink>
      <w:r w:rsidRPr="003C2A1A">
        <w:rPr>
          <w:rFonts w:cs="Calibri"/>
          <w:color w:val="000000"/>
        </w:rPr>
        <w:t xml:space="preserve">ı. Beşer onda tasarruf, kendine de mal etmiş. Onun </w:t>
      </w:r>
      <w:hyperlink w:anchor="118039" w:history="1">
        <w:r w:rsidRPr="00EC7C30">
          <w:rPr>
            <w:rStyle w:val="Kpr"/>
            <w:rFonts w:cs="Calibri"/>
          </w:rPr>
          <w:t>mazmûn</w:t>
        </w:r>
      </w:hyperlink>
      <w:r w:rsidRPr="003C2A1A">
        <w:rPr>
          <w:rFonts w:cs="Calibri"/>
          <w:color w:val="000000"/>
        </w:rPr>
        <w:t xml:space="preserve">larıyla yine Kur’ân’a karşı çıkmamış. Hiçbir zaman çıkamaz, geçti zaman-ı imtihânı. Sâir kitaplara benzemez, onlara </w:t>
      </w:r>
      <w:hyperlink w:anchor="131064" w:history="1">
        <w:r w:rsidRPr="003C2A1A">
          <w:rPr>
            <w:rStyle w:val="Kpr"/>
            <w:rFonts w:cs="Calibri"/>
          </w:rPr>
          <w:t>makîs</w:t>
        </w:r>
      </w:hyperlink>
      <w:r w:rsidRPr="003C2A1A">
        <w:rPr>
          <w:rFonts w:cs="Calibri"/>
          <w:color w:val="FF0000"/>
        </w:rPr>
        <w:t xml:space="preserve"> </w:t>
      </w:r>
      <w:r w:rsidRPr="003C2A1A">
        <w:rPr>
          <w:rFonts w:cs="Calibri"/>
          <w:color w:val="000000"/>
        </w:rPr>
        <w:t xml:space="preserve">olmaz. Zîrâ yirmi sene zarfında </w:t>
      </w:r>
      <w:hyperlink w:anchor="131063" w:history="1">
        <w:r w:rsidRPr="003C2A1A">
          <w:rPr>
            <w:rStyle w:val="Kpr"/>
            <w:rFonts w:cs="Calibri"/>
          </w:rPr>
          <w:t>müneccemen</w:t>
        </w:r>
      </w:hyperlink>
      <w:r w:rsidRPr="003C2A1A">
        <w:rPr>
          <w:rFonts w:cs="Calibri"/>
          <w:color w:val="000000"/>
        </w:rPr>
        <w:t xml:space="preserve"> hâcetlere nisbeten nüzûlü </w:t>
      </w:r>
      <w:hyperlink w:anchor="116918" w:history="1">
        <w:r w:rsidRPr="003C2A1A">
          <w:rPr>
            <w:rStyle w:val="Kpr"/>
            <w:rFonts w:cs="Calibri"/>
          </w:rPr>
          <w:t>müteferrik</w:t>
        </w:r>
      </w:hyperlink>
      <w:r w:rsidRPr="003C2A1A">
        <w:rPr>
          <w:rFonts w:cs="Calibri"/>
          <w:color w:val="000000"/>
        </w:rPr>
        <w:t xml:space="preserve">, </w:t>
      </w:r>
      <w:hyperlink w:anchor="131065" w:history="1">
        <w:r w:rsidRPr="003C2A1A">
          <w:rPr>
            <w:rStyle w:val="Kpr"/>
            <w:rFonts w:cs="Calibri"/>
          </w:rPr>
          <w:t>mütekatı‘</w:t>
        </w:r>
      </w:hyperlink>
      <w:r w:rsidRPr="003C2A1A">
        <w:rPr>
          <w:rFonts w:cs="Calibri"/>
          <w:color w:val="000000"/>
        </w:rPr>
        <w:t xml:space="preserve"> bir hikmet-i Rabbânî. </w:t>
      </w:r>
      <w:hyperlink w:anchor="116920" w:history="1">
        <w:r w:rsidRPr="00380680">
          <w:rPr>
            <w:rStyle w:val="Kpr"/>
            <w:rFonts w:cs="Calibri"/>
          </w:rPr>
          <w:t>Esbâb-ı nüzûl</w:t>
        </w:r>
      </w:hyperlink>
      <w:r w:rsidRPr="003C2A1A">
        <w:rPr>
          <w:rFonts w:cs="Calibri"/>
          <w:color w:val="000000"/>
        </w:rPr>
        <w:t xml:space="preserve">ü muhtelif, </w:t>
      </w:r>
      <w:hyperlink w:anchor="115800" w:history="1">
        <w:r w:rsidRPr="003C2A1A">
          <w:rPr>
            <w:rStyle w:val="Kpr"/>
            <w:rFonts w:cs="Calibri"/>
          </w:rPr>
          <w:t>mütebâyin</w:t>
        </w:r>
      </w:hyperlink>
      <w:r w:rsidRPr="003C2A1A">
        <w:rPr>
          <w:rFonts w:cs="Calibri"/>
          <w:color w:val="000000"/>
        </w:rPr>
        <w:t xml:space="preserve">. Bir maddede </w:t>
      </w:r>
      <w:hyperlink w:anchor="131066" w:history="1">
        <w:r w:rsidRPr="003C2A1A">
          <w:rPr>
            <w:rStyle w:val="Kpr"/>
            <w:rFonts w:cs="Calibri"/>
          </w:rPr>
          <w:t>es’ile</w:t>
        </w:r>
      </w:hyperlink>
      <w:r w:rsidRPr="003C2A1A">
        <w:rPr>
          <w:rFonts w:cs="Calibri"/>
          <w:color w:val="000000"/>
        </w:rPr>
        <w:t xml:space="preserve"> </w:t>
      </w:r>
      <w:hyperlink w:anchor="22674" w:history="1">
        <w:r w:rsidRPr="003C2A1A">
          <w:rPr>
            <w:rStyle w:val="Kpr"/>
            <w:rFonts w:cs="Calibri"/>
          </w:rPr>
          <w:t>mütekerrir</w:t>
        </w:r>
      </w:hyperlink>
      <w:r w:rsidRPr="003C2A1A">
        <w:rPr>
          <w:rFonts w:cs="Calibri"/>
          <w:color w:val="000000"/>
        </w:rPr>
        <w:t xml:space="preserve">, </w:t>
      </w:r>
      <w:hyperlink w:anchor="111220" w:history="1">
        <w:r w:rsidRPr="003C2A1A">
          <w:rPr>
            <w:rStyle w:val="Kpr"/>
            <w:rFonts w:cs="Calibri"/>
          </w:rPr>
          <w:t>mütefâvit</w:t>
        </w:r>
      </w:hyperlink>
      <w:r w:rsidRPr="003C2A1A">
        <w:rPr>
          <w:rFonts w:cs="Calibri"/>
          <w:color w:val="000000"/>
        </w:rPr>
        <w:t xml:space="preserve">. </w:t>
      </w:r>
      <w:hyperlink w:anchor="131499" w:history="1">
        <w:r w:rsidRPr="00380680">
          <w:rPr>
            <w:rStyle w:val="Kpr"/>
            <w:rFonts w:cs="Calibri"/>
          </w:rPr>
          <w:t>Hâdisât-ı ahkâm</w:t>
        </w:r>
      </w:hyperlink>
      <w:r w:rsidRPr="003C2A1A">
        <w:rPr>
          <w:rFonts w:cs="Calibri"/>
          <w:color w:val="000000"/>
        </w:rPr>
        <w:t xml:space="preserve">ı müteaddid, </w:t>
      </w:r>
      <w:hyperlink w:anchor="124538" w:history="1">
        <w:r w:rsidRPr="003C2A1A">
          <w:rPr>
            <w:rStyle w:val="Kpr"/>
            <w:rFonts w:cs="Calibri"/>
          </w:rPr>
          <w:t>mütegâyir</w:t>
        </w:r>
      </w:hyperlink>
      <w:r w:rsidRPr="003C2A1A">
        <w:rPr>
          <w:rFonts w:cs="Calibri"/>
          <w:color w:val="000000"/>
        </w:rPr>
        <w:t xml:space="preserve">. Muhtelif, </w:t>
      </w:r>
      <w:hyperlink w:anchor="131067" w:history="1">
        <w:r w:rsidRPr="003C2A1A">
          <w:rPr>
            <w:rStyle w:val="Kpr"/>
            <w:rFonts w:cs="Calibri"/>
          </w:rPr>
          <w:t>mütefârık</w:t>
        </w:r>
      </w:hyperlink>
      <w:r w:rsidRPr="003C2A1A">
        <w:rPr>
          <w:rFonts w:cs="Calibri"/>
          <w:color w:val="000000"/>
        </w:rPr>
        <w:t xml:space="preserve"> nüzûlünün </w:t>
      </w:r>
      <w:hyperlink w:anchor="25805" w:history="1">
        <w:r w:rsidRPr="00B90EFC">
          <w:rPr>
            <w:rStyle w:val="Kpr"/>
            <w:rFonts w:cs="Calibri"/>
          </w:rPr>
          <w:t>ezmân</w:t>
        </w:r>
      </w:hyperlink>
      <w:r w:rsidRPr="003C2A1A">
        <w:rPr>
          <w:rFonts w:cs="Calibri"/>
          <w:color w:val="000000"/>
        </w:rPr>
        <w:t xml:space="preserve">ı. </w:t>
      </w:r>
      <w:hyperlink w:anchor="131068" w:history="1">
        <w:r w:rsidRPr="00524968">
          <w:rPr>
            <w:rStyle w:val="Kpr"/>
            <w:rFonts w:cs="Calibri"/>
          </w:rPr>
          <w:t>Hâlât-ı telakkî</w:t>
        </w:r>
      </w:hyperlink>
      <w:r w:rsidRPr="003C2A1A">
        <w:rPr>
          <w:rFonts w:cs="Calibri"/>
          <w:color w:val="000000"/>
        </w:rPr>
        <w:t xml:space="preserve">si mütenevvi‘, mütehâlif. Aksâm-ı muhâtabı müteaddid, </w:t>
      </w:r>
      <w:hyperlink w:anchor="131074" w:history="1">
        <w:r w:rsidRPr="003C2A1A">
          <w:rPr>
            <w:rStyle w:val="Kpr"/>
            <w:rFonts w:cs="Calibri"/>
          </w:rPr>
          <w:t>mütebâid</w:t>
        </w:r>
      </w:hyperlink>
      <w:r w:rsidRPr="003C2A1A">
        <w:rPr>
          <w:rFonts w:cs="Calibri"/>
          <w:color w:val="000000"/>
        </w:rPr>
        <w:t xml:space="preserve">. </w:t>
      </w:r>
      <w:hyperlink w:anchor="131500" w:history="1">
        <w:r w:rsidRPr="00B90EFC">
          <w:rPr>
            <w:rStyle w:val="Kpr"/>
            <w:rFonts w:cs="Calibri"/>
          </w:rPr>
          <w:t>Gayât-ı irşâd</w:t>
        </w:r>
      </w:hyperlink>
      <w:r w:rsidRPr="003C2A1A">
        <w:rPr>
          <w:rFonts w:cs="Calibri"/>
          <w:color w:val="000000"/>
        </w:rPr>
        <w:t xml:space="preserve">ında </w:t>
      </w:r>
      <w:hyperlink w:anchor="102581" w:history="1">
        <w:r w:rsidRPr="003C2A1A">
          <w:rPr>
            <w:rStyle w:val="Kpr"/>
            <w:rFonts w:cs="Calibri"/>
          </w:rPr>
          <w:t>mütederric</w:t>
        </w:r>
      </w:hyperlink>
      <w:r w:rsidRPr="003C2A1A">
        <w:rPr>
          <w:rFonts w:cs="Calibri"/>
          <w:color w:val="000000"/>
        </w:rPr>
        <w:t xml:space="preserve">, </w:t>
      </w:r>
      <w:r w:rsidRPr="00AA082E">
        <w:rPr>
          <w:rFonts w:cs="Calibri"/>
          <w:color w:val="000000"/>
        </w:rPr>
        <w:t>mütefâvit</w:t>
      </w:r>
      <w:r w:rsidRPr="003C2A1A">
        <w:rPr>
          <w:rFonts w:cs="Calibri"/>
          <w:color w:val="000000"/>
        </w:rPr>
        <w:t xml:space="preserve">. Şu esaslara </w:t>
      </w:r>
      <w:r w:rsidRPr="00EF3BDF">
        <w:rPr>
          <w:rFonts w:cs="Calibri"/>
        </w:rPr>
        <w:t>müste</w:t>
      </w:r>
      <w:r w:rsidRPr="003C2A1A">
        <w:rPr>
          <w:rFonts w:cs="Calibri"/>
          <w:color w:val="000000"/>
        </w:rPr>
        <w:t xml:space="preserve">nid </w:t>
      </w:r>
      <w:hyperlink w:anchor="131501" w:history="1">
        <w:r w:rsidRPr="00EF3BDF">
          <w:rPr>
            <w:rStyle w:val="Kpr"/>
            <w:rFonts w:cs="Calibri"/>
          </w:rPr>
          <w:t>binâî</w:t>
        </w:r>
      </w:hyperlink>
      <w:r w:rsidRPr="003C2A1A">
        <w:rPr>
          <w:rFonts w:cs="Calibri"/>
          <w:color w:val="000000"/>
        </w:rPr>
        <w:t xml:space="preserve">, hem beyânî. Cevabî, hem hitâbî. Bununla da beraber </w:t>
      </w:r>
      <w:hyperlink w:anchor="119361" w:history="1">
        <w:r w:rsidRPr="00AF799D">
          <w:rPr>
            <w:rStyle w:val="Kpr"/>
            <w:rFonts w:cs="Calibri"/>
          </w:rPr>
          <w:t>selâset</w:t>
        </w:r>
      </w:hyperlink>
      <w:r w:rsidRPr="003C2A1A">
        <w:rPr>
          <w:rFonts w:cs="Calibri"/>
          <w:color w:val="000000"/>
        </w:rPr>
        <w:t xml:space="preserve"> ve selâmet, </w:t>
      </w:r>
      <w:hyperlink w:anchor="116915" w:history="1">
        <w:r w:rsidRPr="003C2A1A">
          <w:rPr>
            <w:rStyle w:val="Kpr"/>
            <w:rFonts w:cs="Calibri"/>
          </w:rPr>
          <w:t>tenâsüb</w:t>
        </w:r>
      </w:hyperlink>
      <w:r w:rsidRPr="003C2A1A">
        <w:rPr>
          <w:rFonts w:cs="Calibri"/>
          <w:color w:val="000000"/>
        </w:rPr>
        <w:t xml:space="preserve"> ve tesânüd kemâlini göstermiş. İşte onun şâhidi </w:t>
      </w:r>
      <w:hyperlink w:anchor="131073" w:history="1">
        <w:r w:rsidRPr="003C2A1A">
          <w:rPr>
            <w:rStyle w:val="Kpr"/>
            <w:rFonts w:cs="Calibri"/>
          </w:rPr>
          <w:t>fenn-i beyân-ı maânî</w:t>
        </w:r>
      </w:hyperlink>
    </w:p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F9341" w14:textId="77777777" w:rsidR="004A25B5" w:rsidRDefault="004A25B5" w:rsidP="003A0AB8">
      <w:pPr>
        <w:spacing w:after="0" w:line="240" w:lineRule="auto"/>
      </w:pPr>
      <w:r>
        <w:separator/>
      </w:r>
    </w:p>
  </w:endnote>
  <w:endnote w:type="continuationSeparator" w:id="0">
    <w:p w14:paraId="42E2FA54" w14:textId="77777777" w:rsidR="004A25B5" w:rsidRDefault="004A25B5" w:rsidP="003A0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aikh Hamdullah Mushaf">
    <w:altName w:val="Urdu Typesetting"/>
    <w:panose1 w:val="03020500000000020004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289A" w14:textId="77777777" w:rsidR="004A25B5" w:rsidRDefault="004A25B5" w:rsidP="003A0AB8">
      <w:pPr>
        <w:spacing w:after="0" w:line="240" w:lineRule="auto"/>
      </w:pPr>
      <w:r>
        <w:separator/>
      </w:r>
    </w:p>
  </w:footnote>
  <w:footnote w:type="continuationSeparator" w:id="0">
    <w:p w14:paraId="5102C5AA" w14:textId="77777777" w:rsidR="004A25B5" w:rsidRDefault="004A25B5" w:rsidP="003A0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83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A1A"/>
    <w:rsid w:val="00042F09"/>
    <w:rsid w:val="000559CD"/>
    <w:rsid w:val="000A30D0"/>
    <w:rsid w:val="000A5B04"/>
    <w:rsid w:val="000A74B8"/>
    <w:rsid w:val="000D37D9"/>
    <w:rsid w:val="000F57A5"/>
    <w:rsid w:val="001047B8"/>
    <w:rsid w:val="00170F6B"/>
    <w:rsid w:val="00173FA1"/>
    <w:rsid w:val="00185CF6"/>
    <w:rsid w:val="001946F8"/>
    <w:rsid w:val="001C4C8F"/>
    <w:rsid w:val="001C7421"/>
    <w:rsid w:val="001D4675"/>
    <w:rsid w:val="00226F8A"/>
    <w:rsid w:val="002442DD"/>
    <w:rsid w:val="00263DB5"/>
    <w:rsid w:val="002975E4"/>
    <w:rsid w:val="002C3253"/>
    <w:rsid w:val="002C599B"/>
    <w:rsid w:val="0032507E"/>
    <w:rsid w:val="00380680"/>
    <w:rsid w:val="00385C05"/>
    <w:rsid w:val="00392384"/>
    <w:rsid w:val="003A0AB8"/>
    <w:rsid w:val="003B4B8F"/>
    <w:rsid w:val="003C2A1A"/>
    <w:rsid w:val="003E68D3"/>
    <w:rsid w:val="004115AE"/>
    <w:rsid w:val="004252C0"/>
    <w:rsid w:val="004255A4"/>
    <w:rsid w:val="00432F39"/>
    <w:rsid w:val="004368DD"/>
    <w:rsid w:val="0044792F"/>
    <w:rsid w:val="00453D53"/>
    <w:rsid w:val="004675AF"/>
    <w:rsid w:val="00474EC1"/>
    <w:rsid w:val="00483739"/>
    <w:rsid w:val="00494F4F"/>
    <w:rsid w:val="004A25B5"/>
    <w:rsid w:val="004B0606"/>
    <w:rsid w:val="004D0B5E"/>
    <w:rsid w:val="004F7567"/>
    <w:rsid w:val="00511F68"/>
    <w:rsid w:val="00524968"/>
    <w:rsid w:val="0053647F"/>
    <w:rsid w:val="00545BF5"/>
    <w:rsid w:val="005629BC"/>
    <w:rsid w:val="00564BD8"/>
    <w:rsid w:val="005858E4"/>
    <w:rsid w:val="005A3A0A"/>
    <w:rsid w:val="005B4545"/>
    <w:rsid w:val="006316FB"/>
    <w:rsid w:val="0064240F"/>
    <w:rsid w:val="00666E7A"/>
    <w:rsid w:val="006830CE"/>
    <w:rsid w:val="00683C12"/>
    <w:rsid w:val="00684F72"/>
    <w:rsid w:val="0068772E"/>
    <w:rsid w:val="006A1BC4"/>
    <w:rsid w:val="006A6381"/>
    <w:rsid w:val="006B1750"/>
    <w:rsid w:val="006C1ECB"/>
    <w:rsid w:val="006E079E"/>
    <w:rsid w:val="006F1171"/>
    <w:rsid w:val="007020F6"/>
    <w:rsid w:val="0073598C"/>
    <w:rsid w:val="00776526"/>
    <w:rsid w:val="0079254C"/>
    <w:rsid w:val="007A1426"/>
    <w:rsid w:val="007B124E"/>
    <w:rsid w:val="00821294"/>
    <w:rsid w:val="00822B7A"/>
    <w:rsid w:val="00862699"/>
    <w:rsid w:val="00877EF5"/>
    <w:rsid w:val="00880233"/>
    <w:rsid w:val="008C13B8"/>
    <w:rsid w:val="008C71CA"/>
    <w:rsid w:val="008D0C81"/>
    <w:rsid w:val="00907186"/>
    <w:rsid w:val="0096034A"/>
    <w:rsid w:val="009639F8"/>
    <w:rsid w:val="009758C5"/>
    <w:rsid w:val="0097782F"/>
    <w:rsid w:val="00994AA4"/>
    <w:rsid w:val="009A2301"/>
    <w:rsid w:val="009D3241"/>
    <w:rsid w:val="009D5E57"/>
    <w:rsid w:val="009F499D"/>
    <w:rsid w:val="00A41199"/>
    <w:rsid w:val="00A62CA9"/>
    <w:rsid w:val="00A70EBE"/>
    <w:rsid w:val="00A94D1B"/>
    <w:rsid w:val="00AA082E"/>
    <w:rsid w:val="00AB0B64"/>
    <w:rsid w:val="00AC5B76"/>
    <w:rsid w:val="00AD4FBE"/>
    <w:rsid w:val="00AD6F5E"/>
    <w:rsid w:val="00AF799D"/>
    <w:rsid w:val="00B16195"/>
    <w:rsid w:val="00B16CD6"/>
    <w:rsid w:val="00B3489D"/>
    <w:rsid w:val="00B37B65"/>
    <w:rsid w:val="00B44030"/>
    <w:rsid w:val="00B454BC"/>
    <w:rsid w:val="00B6786F"/>
    <w:rsid w:val="00B90EFC"/>
    <w:rsid w:val="00BA20FE"/>
    <w:rsid w:val="00BB0B5D"/>
    <w:rsid w:val="00BB44C4"/>
    <w:rsid w:val="00BD5CB1"/>
    <w:rsid w:val="00C20947"/>
    <w:rsid w:val="00C754CB"/>
    <w:rsid w:val="00CB3821"/>
    <w:rsid w:val="00D13D01"/>
    <w:rsid w:val="00D648DC"/>
    <w:rsid w:val="00D831CD"/>
    <w:rsid w:val="00D939B0"/>
    <w:rsid w:val="00DC60B6"/>
    <w:rsid w:val="00DD167F"/>
    <w:rsid w:val="00DE4647"/>
    <w:rsid w:val="00E1692E"/>
    <w:rsid w:val="00E267CE"/>
    <w:rsid w:val="00E40820"/>
    <w:rsid w:val="00E93441"/>
    <w:rsid w:val="00EA1AEE"/>
    <w:rsid w:val="00EC795A"/>
    <w:rsid w:val="00EC7C30"/>
    <w:rsid w:val="00ED0F8C"/>
    <w:rsid w:val="00EF3BDF"/>
    <w:rsid w:val="00F31CBD"/>
    <w:rsid w:val="00FA0888"/>
    <w:rsid w:val="00FA2BD2"/>
    <w:rsid w:val="00FD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4A4A1"/>
  <w15:docId w15:val="{D9C9F9F2-857C-4F54-BA9A-287251CC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A1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2A1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2A1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C2A1A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3C2A1A"/>
  </w:style>
  <w:style w:type="paragraph" w:styleId="AralkYok">
    <w:name w:val="No Spacing"/>
    <w:uiPriority w:val="1"/>
    <w:qFormat/>
    <w:rsid w:val="003C2A1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C2A1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2A1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C2A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16</Pages>
  <Words>4139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bülent kurt</cp:lastModifiedBy>
  <cp:revision>2</cp:revision>
  <dcterms:created xsi:type="dcterms:W3CDTF">2022-10-27T06:07:00Z</dcterms:created>
  <dcterms:modified xsi:type="dcterms:W3CDTF">2022-11-24T09:58:00Z</dcterms:modified>
</cp:coreProperties>
</file>